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E068" w14:textId="2F663E38" w:rsidR="00D8185A" w:rsidRDefault="00D8185A" w:rsidP="00D8185A">
      <w:pPr>
        <w:ind w:firstLine="720"/>
        <w:jc w:val="center"/>
        <w:rPr>
          <w:b/>
          <w:bCs/>
          <w:color w:val="FF0000"/>
          <w:szCs w:val="28"/>
        </w:rPr>
      </w:pPr>
      <w:bookmarkStart w:id="0" w:name="_Toc75100774"/>
      <w:r w:rsidRPr="00E52098">
        <w:rPr>
          <w:b/>
          <w:bCs/>
          <w:color w:val="FF0000"/>
          <w:szCs w:val="28"/>
        </w:rPr>
        <w:t xml:space="preserve">BÀI </w:t>
      </w:r>
      <w:r>
        <w:rPr>
          <w:b/>
          <w:bCs/>
          <w:color w:val="FF0000"/>
          <w:szCs w:val="28"/>
        </w:rPr>
        <w:t>7</w:t>
      </w:r>
      <w:r w:rsidRPr="00E52098">
        <w:rPr>
          <w:b/>
          <w:bCs/>
          <w:color w:val="FF0000"/>
          <w:szCs w:val="28"/>
        </w:rPr>
        <w:t xml:space="preserve">. </w:t>
      </w:r>
      <w:r>
        <w:rPr>
          <w:b/>
          <w:bCs/>
          <w:color w:val="FF0000"/>
          <w:szCs w:val="28"/>
        </w:rPr>
        <w:t>CÁC YẾU TỐ ẢNH HƯỞNG ĐẾN ĐIỆN TRỞ DÂY DẪN</w:t>
      </w:r>
    </w:p>
    <w:p w14:paraId="006DB401" w14:textId="77777777" w:rsidR="002D7BC3" w:rsidRDefault="002D7BC3" w:rsidP="00D8185A">
      <w:pPr>
        <w:ind w:firstLine="720"/>
        <w:jc w:val="center"/>
        <w:rPr>
          <w:b/>
          <w:bCs/>
          <w:color w:val="FF0000"/>
          <w:szCs w:val="28"/>
        </w:rPr>
      </w:pPr>
    </w:p>
    <w:p w14:paraId="250CB33D" w14:textId="6474DDB1" w:rsidR="00CC79A4" w:rsidRPr="00CC79A4" w:rsidRDefault="00CC79A4" w:rsidP="00CC79A4">
      <w:pPr>
        <w:rPr>
          <w:b/>
          <w:bCs/>
          <w:color w:val="0033CC"/>
          <w:szCs w:val="28"/>
        </w:rPr>
      </w:pPr>
      <w:r w:rsidRPr="00CC79A4">
        <w:rPr>
          <w:b/>
          <w:bCs/>
          <w:color w:val="0033CC"/>
          <w:szCs w:val="28"/>
        </w:rPr>
        <w:t>1. Các yếu tố ảnh hưởng đến điện trở dây dẫn:</w:t>
      </w:r>
    </w:p>
    <w:p w14:paraId="5939B255" w14:textId="77777777" w:rsidR="00CC79A4" w:rsidRDefault="00CC79A4" w:rsidP="00CC79A4">
      <w:pPr>
        <w:ind w:firstLine="720"/>
        <w:rPr>
          <w:color w:val="auto"/>
          <w:szCs w:val="28"/>
        </w:rPr>
      </w:pPr>
      <w:r w:rsidRPr="00CC79A4">
        <w:rPr>
          <w:color w:val="auto"/>
          <w:szCs w:val="28"/>
        </w:rPr>
        <w:t>- Điện trở dây dẫn phụ thuộc vào chiều dài, tiết diện và vật liệu dây dẫn.</w:t>
      </w:r>
    </w:p>
    <w:p w14:paraId="35A570FE" w14:textId="33B0ED0D" w:rsidR="00D8185A" w:rsidRPr="00CC79A4" w:rsidRDefault="00CC79A4" w:rsidP="00CC79A4">
      <w:pPr>
        <w:rPr>
          <w:color w:val="auto"/>
          <w:szCs w:val="28"/>
        </w:rPr>
      </w:pPr>
      <w:r>
        <w:rPr>
          <w:rFonts w:cs="Times New Roman"/>
          <w:b/>
          <w:color w:val="0033CC"/>
          <w:szCs w:val="28"/>
        </w:rPr>
        <w:t>2</w:t>
      </w:r>
      <w:r w:rsidR="00D8185A" w:rsidRPr="00D8185A">
        <w:rPr>
          <w:rFonts w:cs="Times New Roman"/>
          <w:b/>
          <w:color w:val="0033CC"/>
          <w:szCs w:val="28"/>
        </w:rPr>
        <w:t>. Sự phụ thuộc của điện trở vào chiều dài dây dẫn</w:t>
      </w:r>
      <w:bookmarkEnd w:id="0"/>
    </w:p>
    <w:p w14:paraId="5B2F3B3E" w14:textId="77777777" w:rsidR="00D8185A" w:rsidRPr="00B23EA7" w:rsidRDefault="00D8185A" w:rsidP="00D8185A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B23EA7">
        <w:rPr>
          <w:rFonts w:cs="Times New Roman"/>
          <w:szCs w:val="28"/>
        </w:rPr>
        <w:t>- Điện trở của dây dẫn có cùng tiết diện và được làm cùng một loại vật liệu thì tỉ lệ thuận với chiều dài của mỗi dây.</w:t>
      </w:r>
    </w:p>
    <w:p w14:paraId="771A6AA8" w14:textId="77777777" w:rsidR="00CC79A4" w:rsidRPr="00CC79A4" w:rsidRDefault="00D8185A" w:rsidP="00CC79A4">
      <w:pPr>
        <w:spacing w:before="120" w:after="120" w:line="240" w:lineRule="auto"/>
        <w:ind w:firstLine="720"/>
        <w:jc w:val="both"/>
        <w:rPr>
          <w:rFonts w:eastAsiaTheme="minorEastAsia" w:cs="Times New Roman"/>
          <w:szCs w:val="28"/>
        </w:rPr>
      </w:pPr>
      <w:r w:rsidRPr="00B23EA7">
        <w:rPr>
          <w:rFonts w:cs="Times New Roman"/>
          <w:szCs w:val="28"/>
        </w:rPr>
        <w:t xml:space="preserve">- Biểu thức: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b>
            </m:sSub>
          </m:den>
        </m:f>
      </m:oMath>
      <w:bookmarkStart w:id="1" w:name="_Toc75100775"/>
    </w:p>
    <w:p w14:paraId="3B8EB581" w14:textId="7DDB7FD2" w:rsidR="00D8185A" w:rsidRPr="00CC79A4" w:rsidRDefault="00CC79A4" w:rsidP="00CC79A4">
      <w:pPr>
        <w:spacing w:before="120" w:after="120" w:line="240" w:lineRule="auto"/>
        <w:jc w:val="both"/>
        <w:rPr>
          <w:rFonts w:eastAsiaTheme="minorEastAsia" w:cs="Times New Roman"/>
          <w:szCs w:val="28"/>
        </w:rPr>
      </w:pPr>
      <w:r>
        <w:rPr>
          <w:rFonts w:cs="Times New Roman"/>
          <w:b/>
          <w:color w:val="0033CC"/>
          <w:szCs w:val="28"/>
        </w:rPr>
        <w:t>3</w:t>
      </w:r>
      <w:r w:rsidR="00D8185A" w:rsidRPr="00D8185A">
        <w:rPr>
          <w:rFonts w:cs="Times New Roman"/>
          <w:b/>
          <w:color w:val="0033CC"/>
          <w:szCs w:val="28"/>
        </w:rPr>
        <w:t>. Sự phụ thuộc của điện trở vào tiết diện dây dẫn</w:t>
      </w:r>
      <w:bookmarkEnd w:id="1"/>
    </w:p>
    <w:p w14:paraId="646B344E" w14:textId="77777777" w:rsidR="00D8185A" w:rsidRPr="00B23EA7" w:rsidRDefault="00D8185A" w:rsidP="00D8185A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B23EA7">
        <w:rPr>
          <w:rFonts w:cs="Times New Roman"/>
          <w:szCs w:val="28"/>
        </w:rPr>
        <w:t>- Điện trở của dây dẫn có cùng chiều dài và được làm cùng một loại vật liệu thì tỉ lệ nghịch với tiết diện của mỗi dây.</w:t>
      </w:r>
    </w:p>
    <w:p w14:paraId="12AAE341" w14:textId="77777777" w:rsidR="00CC79A4" w:rsidRDefault="00D8185A" w:rsidP="00CC79A4">
      <w:pPr>
        <w:spacing w:before="120" w:after="120" w:line="240" w:lineRule="auto"/>
        <w:ind w:firstLine="720"/>
        <w:jc w:val="both"/>
        <w:rPr>
          <w:rFonts w:eastAsiaTheme="minorEastAsia" w:cs="Times New Roman"/>
          <w:szCs w:val="28"/>
          <w:vertAlign w:val="superscript"/>
        </w:rPr>
      </w:pPr>
      <w:r w:rsidRPr="00B23EA7">
        <w:rPr>
          <w:rFonts w:cs="Times New Roman"/>
          <w:szCs w:val="28"/>
        </w:rPr>
        <w:t xml:space="preserve">- Biểu thức: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den>
        </m:f>
      </m:oMath>
      <w:r w:rsidRPr="00B23EA7">
        <w:rPr>
          <w:rFonts w:eastAsiaTheme="minorEastAsia" w:cs="Times New Roman"/>
          <w:szCs w:val="28"/>
        </w:rPr>
        <w:t xml:space="preserve">; </w:t>
      </w:r>
      <w:r w:rsidRPr="00B23EA7">
        <w:rPr>
          <w:rFonts w:eastAsiaTheme="minorEastAsia" w:cs="Times New Roman"/>
          <w:szCs w:val="28"/>
        </w:rPr>
        <w:tab/>
      </w:r>
      <w:r w:rsidRPr="00B23EA7">
        <w:rPr>
          <w:rFonts w:eastAsiaTheme="minorEastAsia" w:cs="Times New Roman"/>
          <w:szCs w:val="28"/>
        </w:rPr>
        <w:tab/>
        <w:t>1mm</w:t>
      </w:r>
      <w:r w:rsidRPr="00B23EA7">
        <w:rPr>
          <w:rFonts w:eastAsiaTheme="minorEastAsia" w:cs="Times New Roman"/>
          <w:szCs w:val="28"/>
          <w:vertAlign w:val="superscript"/>
        </w:rPr>
        <w:t>2</w:t>
      </w:r>
      <w:r w:rsidRPr="00B23EA7">
        <w:rPr>
          <w:rFonts w:eastAsiaTheme="minorEastAsia" w:cs="Times New Roman"/>
          <w:szCs w:val="28"/>
        </w:rPr>
        <w:t xml:space="preserve"> = 10</w:t>
      </w:r>
      <w:r w:rsidRPr="00B23EA7">
        <w:rPr>
          <w:rFonts w:eastAsiaTheme="minorEastAsia" w:cs="Times New Roman"/>
          <w:szCs w:val="28"/>
          <w:vertAlign w:val="superscript"/>
        </w:rPr>
        <w:t>-6</w:t>
      </w:r>
      <w:r w:rsidRPr="00B23EA7">
        <w:rPr>
          <w:rFonts w:eastAsiaTheme="minorEastAsia" w:cs="Times New Roman"/>
          <w:szCs w:val="28"/>
        </w:rPr>
        <w:t>m</w:t>
      </w:r>
      <w:r w:rsidRPr="00B23EA7">
        <w:rPr>
          <w:rFonts w:eastAsiaTheme="minorEastAsia" w:cs="Times New Roman"/>
          <w:szCs w:val="28"/>
          <w:vertAlign w:val="superscript"/>
        </w:rPr>
        <w:t>2</w:t>
      </w:r>
      <w:bookmarkStart w:id="2" w:name="_Toc75100776"/>
    </w:p>
    <w:p w14:paraId="63BB66FB" w14:textId="6690C1DB" w:rsidR="00D8185A" w:rsidRPr="00CC79A4" w:rsidRDefault="00CC79A4" w:rsidP="00CC79A4">
      <w:pPr>
        <w:spacing w:before="120" w:after="120" w:line="240" w:lineRule="auto"/>
        <w:jc w:val="both"/>
        <w:rPr>
          <w:rFonts w:eastAsiaTheme="minorEastAsia" w:cs="Times New Roman"/>
          <w:szCs w:val="28"/>
        </w:rPr>
      </w:pPr>
      <w:r>
        <w:rPr>
          <w:rFonts w:cs="Times New Roman"/>
          <w:b/>
          <w:color w:val="0033CC"/>
          <w:szCs w:val="28"/>
        </w:rPr>
        <w:t>4</w:t>
      </w:r>
      <w:r w:rsidR="00D8185A" w:rsidRPr="00D8185A">
        <w:rPr>
          <w:rFonts w:cs="Times New Roman"/>
          <w:b/>
          <w:color w:val="0033CC"/>
          <w:szCs w:val="28"/>
        </w:rPr>
        <w:t>. Sự phụ thuộc của điện trở vào vật liệu làm dây dẫn</w:t>
      </w:r>
      <w:bookmarkEnd w:id="2"/>
    </w:p>
    <w:p w14:paraId="3DB47AE3" w14:textId="77777777" w:rsidR="00D8185A" w:rsidRPr="00B23EA7" w:rsidRDefault="00D8185A" w:rsidP="00D8185A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B23EA7">
        <w:rPr>
          <w:rFonts w:cs="Times New Roman"/>
          <w:szCs w:val="28"/>
        </w:rPr>
        <w:t>- Điện trở R của một dây dẫn phụ thuộc vào vật liệu làm dây dẫn.</w:t>
      </w:r>
    </w:p>
    <w:p w14:paraId="4FDB18C7" w14:textId="77777777" w:rsidR="00D8185A" w:rsidRPr="00B23EA7" w:rsidRDefault="00D8185A" w:rsidP="00D8185A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B23EA7">
        <w:rPr>
          <w:rFonts w:cs="Times New Roman"/>
          <w:szCs w:val="28"/>
        </w:rPr>
        <w:t xml:space="preserve">- Điện trở suất: kí hiệu là </w:t>
      </w:r>
      <m:oMath>
        <m:r>
          <w:rPr>
            <w:rFonts w:ascii="Cambria Math" w:hAnsi="Cambria Math" w:cs="Times New Roman"/>
            <w:szCs w:val="28"/>
          </w:rPr>
          <m:t>ρ</m:t>
        </m:r>
      </m:oMath>
      <w:r w:rsidRPr="00B23EA7">
        <w:rPr>
          <w:rFonts w:eastAsiaTheme="minorEastAsia" w:cs="Times New Roman"/>
          <w:szCs w:val="28"/>
        </w:rPr>
        <w:t xml:space="preserve">; đọc là rô; đơn vị là </w:t>
      </w:r>
      <w:r w:rsidRPr="00B23EA7">
        <w:rPr>
          <w:rFonts w:cs="Times New Roman"/>
          <w:szCs w:val="28"/>
        </w:rPr>
        <w:t>Ω.m</w:t>
      </w:r>
    </w:p>
    <w:p w14:paraId="23525A9E" w14:textId="386F4F67" w:rsidR="00D8185A" w:rsidRPr="00B23EA7" w:rsidRDefault="00D8185A" w:rsidP="00D8185A">
      <w:pPr>
        <w:spacing w:before="120" w:after="120" w:line="240" w:lineRule="auto"/>
        <w:jc w:val="both"/>
        <w:rPr>
          <w:rFonts w:eastAsiaTheme="minorEastAsia" w:cs="Times New Roman"/>
          <w:szCs w:val="28"/>
        </w:rPr>
      </w:pPr>
      <w:r w:rsidRPr="00B23EA7"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6B2C" wp14:editId="29AF1E8C">
                <wp:simplePos x="0" y="0"/>
                <wp:positionH relativeFrom="margin">
                  <wp:posOffset>1158363</wp:posOffset>
                </wp:positionH>
                <wp:positionV relativeFrom="paragraph">
                  <wp:posOffset>409907</wp:posOffset>
                </wp:positionV>
                <wp:extent cx="219075" cy="1453921"/>
                <wp:effectExtent l="38100" t="0" r="28575" b="1333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145392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4A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91.2pt;margin-top:32.3pt;width:17.25pt;height:114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" adj="271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B23EA7">
        <w:rPr>
          <w:rFonts w:eastAsiaTheme="minorEastAsia" w:cs="Times New Roman"/>
          <w:szCs w:val="28"/>
        </w:rPr>
        <w:t>- Công thức điện trở</w:t>
      </w:r>
      <w:r>
        <w:rPr>
          <w:rFonts w:eastAsiaTheme="minorEastAsia" w:cs="Times New Roman"/>
          <w:szCs w:val="28"/>
        </w:rPr>
        <w:t xml:space="preserve"> dây dẫn</w:t>
      </w:r>
      <w:r w:rsidRPr="00B23EA7">
        <w:rPr>
          <w:rFonts w:eastAsiaTheme="minorEastAsia" w:cs="Times New Roman"/>
          <w:szCs w:val="28"/>
        </w:rPr>
        <w:t>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535"/>
      </w:tblGrid>
      <w:tr w:rsidR="00D8185A" w:rsidRPr="00B23EA7" w14:paraId="01146D7D" w14:textId="77777777" w:rsidTr="00994C5C">
        <w:tc>
          <w:tcPr>
            <w:tcW w:w="2127" w:type="dxa"/>
            <w:vMerge w:val="restart"/>
            <w:vAlign w:val="center"/>
          </w:tcPr>
          <w:p w14:paraId="296B2E73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R=ρ.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oMath>
            <w:r w:rsidRPr="00B23EA7">
              <w:rPr>
                <w:rFonts w:eastAsiaTheme="minorEastAsia" w:cs="Times New Roman"/>
                <w:szCs w:val="28"/>
              </w:rPr>
              <w:t>=&gt;</w:t>
            </w:r>
          </w:p>
        </w:tc>
        <w:tc>
          <w:tcPr>
            <w:tcW w:w="2410" w:type="dxa"/>
          </w:tcPr>
          <w:p w14:paraId="0FE1BD75" w14:textId="77777777" w:rsidR="00D8185A" w:rsidRPr="00B23EA7" w:rsidRDefault="00D8185A" w:rsidP="00B35AFC">
            <w:pPr>
              <w:spacing w:before="120" w:after="120"/>
              <w:rPr>
                <w:rFonts w:eastAsiaTheme="minorEastAsia" w:cs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ρ=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R.S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4535" w:type="dxa"/>
            <w:vMerge w:val="restart"/>
          </w:tcPr>
          <w:p w14:paraId="622DF683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  <w:r w:rsidRPr="00B23EA7">
              <w:rPr>
                <w:rFonts w:eastAsiaTheme="minorEastAsia" w:cs="Times New Roman"/>
                <w:szCs w:val="28"/>
              </w:rPr>
              <w:t xml:space="preserve">Trong đó: </w:t>
            </w:r>
          </w:p>
          <w:p w14:paraId="1856E499" w14:textId="77777777" w:rsidR="00D8185A" w:rsidRPr="00B23EA7" w:rsidRDefault="00D8185A" w:rsidP="00B35AFC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B23EA7">
              <w:rPr>
                <w:rFonts w:eastAsiaTheme="minorEastAsia" w:cs="Times New Roman"/>
                <w:szCs w:val="28"/>
              </w:rPr>
              <w:t>+ R là điện trở của dây dẫn (</w:t>
            </w:r>
            <w:r w:rsidRPr="00B23EA7">
              <w:rPr>
                <w:rFonts w:cs="Times New Roman"/>
                <w:szCs w:val="28"/>
              </w:rPr>
              <w:t>Ω)</w:t>
            </w:r>
          </w:p>
          <w:p w14:paraId="588C6F5D" w14:textId="77777777" w:rsidR="00D8185A" w:rsidRPr="00B23EA7" w:rsidRDefault="00D8185A" w:rsidP="00B35AFC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B23EA7">
              <w:rPr>
                <w:rFonts w:eastAsiaTheme="minorEastAsia" w:cs="Times New Roman"/>
                <w:szCs w:val="28"/>
              </w:rPr>
              <w:t xml:space="preserve">+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ρ</m:t>
              </m:r>
            </m:oMath>
            <w:r w:rsidRPr="00B23EA7">
              <w:rPr>
                <w:rFonts w:eastAsiaTheme="minorEastAsia" w:cs="Times New Roman"/>
                <w:szCs w:val="28"/>
              </w:rPr>
              <w:t xml:space="preserve"> là điện trở suất (</w:t>
            </w:r>
            <w:r w:rsidRPr="00B23EA7">
              <w:rPr>
                <w:rFonts w:cs="Times New Roman"/>
                <w:szCs w:val="28"/>
              </w:rPr>
              <w:t>Ω.m)</w:t>
            </w:r>
          </w:p>
          <w:p w14:paraId="1E991BF4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  <w:r w:rsidRPr="00B23EA7">
              <w:rPr>
                <w:rFonts w:eastAsiaTheme="minorEastAsia" w:cs="Times New Roman"/>
                <w:szCs w:val="28"/>
              </w:rPr>
              <w:t xml:space="preserve">+ </w:t>
            </w:r>
            <w:r w:rsidRPr="00B23EA7">
              <w:rPr>
                <w:rFonts w:eastAsiaTheme="minorEastAsia" w:cs="Times New Roman"/>
                <w:i/>
                <w:szCs w:val="28"/>
              </w:rPr>
              <w:t>l</w:t>
            </w:r>
            <w:r w:rsidRPr="00B23EA7">
              <w:rPr>
                <w:rFonts w:eastAsiaTheme="minorEastAsia" w:cs="Times New Roman"/>
                <w:szCs w:val="28"/>
              </w:rPr>
              <w:t xml:space="preserve"> là chiều dài dây dẫn (m)</w:t>
            </w:r>
          </w:p>
          <w:p w14:paraId="72D218F5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  <w:r w:rsidRPr="00B23EA7">
              <w:rPr>
                <w:rFonts w:eastAsiaTheme="minorEastAsia" w:cs="Times New Roman"/>
                <w:szCs w:val="28"/>
              </w:rPr>
              <w:t>+ S là tiết diện dây dẫn (mm</w:t>
            </w:r>
            <w:r w:rsidRPr="00B23EA7">
              <w:rPr>
                <w:rFonts w:eastAsiaTheme="minorEastAsia" w:cs="Times New Roman"/>
                <w:szCs w:val="28"/>
                <w:vertAlign w:val="superscript"/>
              </w:rPr>
              <w:t>2</w:t>
            </w:r>
            <w:r w:rsidRPr="00B23EA7">
              <w:rPr>
                <w:rFonts w:eastAsiaTheme="minorEastAsia" w:cs="Times New Roman"/>
                <w:szCs w:val="28"/>
              </w:rPr>
              <w:t>)</w:t>
            </w:r>
          </w:p>
        </w:tc>
      </w:tr>
      <w:tr w:rsidR="00D8185A" w:rsidRPr="00B23EA7" w14:paraId="1D274EAB" w14:textId="77777777" w:rsidTr="00994C5C">
        <w:tc>
          <w:tcPr>
            <w:tcW w:w="2127" w:type="dxa"/>
            <w:vMerge/>
          </w:tcPr>
          <w:p w14:paraId="07B8F8E7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410" w:type="dxa"/>
          </w:tcPr>
          <w:p w14:paraId="5E317B00" w14:textId="77777777" w:rsidR="00D8185A" w:rsidRPr="00B23EA7" w:rsidRDefault="00D8185A" w:rsidP="00B35AFC">
            <w:pPr>
              <w:spacing w:before="120" w:after="120"/>
              <w:rPr>
                <w:rFonts w:eastAsiaTheme="minorEastAsia" w:cs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l=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R.S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ρ</m:t>
                    </m:r>
                  </m:den>
                </m:f>
              </m:oMath>
            </m:oMathPara>
          </w:p>
        </w:tc>
        <w:tc>
          <w:tcPr>
            <w:tcW w:w="4535" w:type="dxa"/>
            <w:vMerge/>
          </w:tcPr>
          <w:p w14:paraId="2B48A67A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</w:p>
        </w:tc>
      </w:tr>
      <w:tr w:rsidR="00D8185A" w:rsidRPr="00B23EA7" w14:paraId="2A6F513B" w14:textId="77777777" w:rsidTr="00994C5C">
        <w:tc>
          <w:tcPr>
            <w:tcW w:w="2127" w:type="dxa"/>
            <w:vMerge/>
          </w:tcPr>
          <w:p w14:paraId="0801C061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410" w:type="dxa"/>
          </w:tcPr>
          <w:p w14:paraId="463DFCF0" w14:textId="77777777" w:rsidR="00D8185A" w:rsidRPr="00B23EA7" w:rsidRDefault="00D8185A" w:rsidP="00B35AFC">
            <w:pPr>
              <w:spacing w:before="120" w:after="120"/>
              <w:rPr>
                <w:rFonts w:eastAsiaTheme="minorEastAsia" w:cs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ρ.l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4535" w:type="dxa"/>
            <w:vMerge/>
          </w:tcPr>
          <w:p w14:paraId="531D69C3" w14:textId="77777777" w:rsidR="00D8185A" w:rsidRPr="00B23EA7" w:rsidRDefault="00D8185A" w:rsidP="00B35AFC">
            <w:pPr>
              <w:spacing w:before="120" w:after="120"/>
              <w:jc w:val="both"/>
              <w:rPr>
                <w:rFonts w:eastAsiaTheme="minorEastAsia" w:cs="Times New Roman"/>
                <w:szCs w:val="28"/>
              </w:rPr>
            </w:pPr>
          </w:p>
        </w:tc>
      </w:tr>
    </w:tbl>
    <w:p w14:paraId="0B8C13C9" w14:textId="77777777" w:rsidR="00D8185A" w:rsidRPr="00B23EA7" w:rsidRDefault="00D8185A" w:rsidP="00D8185A">
      <w:pPr>
        <w:spacing w:before="120" w:after="120" w:line="240" w:lineRule="auto"/>
        <w:jc w:val="both"/>
        <w:rPr>
          <w:rFonts w:cs="Times New Roman"/>
          <w:color w:val="auto"/>
          <w:szCs w:val="28"/>
        </w:rPr>
      </w:pPr>
      <w:r w:rsidRPr="00B23EA7">
        <w:rPr>
          <w:rFonts w:cs="Times New Roman"/>
          <w:color w:val="auto"/>
          <w:szCs w:val="28"/>
        </w:rPr>
        <w:tab/>
        <w:t xml:space="preserve">- Tiết diện tròn: </w:t>
      </w:r>
      <w:r w:rsidRPr="00B23EA7">
        <w:rPr>
          <w:rFonts w:cs="Times New Roman"/>
          <w:szCs w:val="28"/>
        </w:rPr>
        <w:t xml:space="preserve">S = </w:t>
      </w:r>
      <m:oMath>
        <m:r>
          <w:rPr>
            <w:rFonts w:ascii="Cambria Math" w:hAnsi="Cambria Math" w:cs="Times New Roman"/>
            <w:szCs w:val="28"/>
          </w:rPr>
          <m:t>π.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</w:p>
    <w:p w14:paraId="17DFC736" w14:textId="77777777" w:rsidR="00D8185A" w:rsidRPr="00B23EA7" w:rsidRDefault="00D8185A" w:rsidP="00D8185A">
      <w:pPr>
        <w:spacing w:before="120" w:after="120" w:line="240" w:lineRule="auto"/>
        <w:ind w:firstLine="720"/>
        <w:jc w:val="both"/>
        <w:rPr>
          <w:rFonts w:cs="Times New Roman"/>
          <w:color w:val="auto"/>
          <w:szCs w:val="28"/>
        </w:rPr>
      </w:pPr>
      <w:r w:rsidRPr="00B23EA7">
        <w:rPr>
          <w:rFonts w:cs="Times New Roman"/>
          <w:color w:val="auto"/>
          <w:szCs w:val="28"/>
        </w:rPr>
        <w:t>- Điện trở suất của một số chất: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185A" w:rsidRPr="00B23EA7" w14:paraId="5822A754" w14:textId="77777777" w:rsidTr="00145469">
        <w:tc>
          <w:tcPr>
            <w:tcW w:w="2265" w:type="dxa"/>
          </w:tcPr>
          <w:p w14:paraId="7EEA1723" w14:textId="77777777" w:rsidR="00D8185A" w:rsidRPr="00B23EA7" w:rsidRDefault="00D8185A" w:rsidP="00CC79A4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23EA7">
              <w:rPr>
                <w:rFonts w:cs="Times New Roman"/>
                <w:b/>
                <w:bCs/>
                <w:color w:val="auto"/>
                <w:szCs w:val="28"/>
              </w:rPr>
              <w:t>Kim loại</w:t>
            </w:r>
          </w:p>
        </w:tc>
        <w:tc>
          <w:tcPr>
            <w:tcW w:w="2265" w:type="dxa"/>
          </w:tcPr>
          <w:p w14:paraId="7586A694" w14:textId="77777777" w:rsidR="00D8185A" w:rsidRPr="00B23EA7" w:rsidRDefault="00D8185A" w:rsidP="00CC79A4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23EA7">
              <w:rPr>
                <w:rFonts w:cs="Times New Roman"/>
                <w:b/>
                <w:color w:val="auto"/>
                <w:szCs w:val="28"/>
              </w:rPr>
              <w:t xml:space="preserve">Điện trở suất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ρ</m:t>
              </m:r>
            </m:oMath>
            <w:r w:rsidRPr="00B23EA7">
              <w:rPr>
                <w:rFonts w:eastAsiaTheme="minorEastAsia" w:cs="Times New Roman"/>
                <w:szCs w:val="28"/>
              </w:rPr>
              <w:t xml:space="preserve"> (</w:t>
            </w:r>
            <w:r w:rsidRPr="00B23EA7">
              <w:rPr>
                <w:rFonts w:cs="Times New Roman"/>
                <w:szCs w:val="28"/>
              </w:rPr>
              <w:t>Ω.m)</w:t>
            </w:r>
          </w:p>
        </w:tc>
        <w:tc>
          <w:tcPr>
            <w:tcW w:w="2266" w:type="dxa"/>
          </w:tcPr>
          <w:p w14:paraId="49B16830" w14:textId="77777777" w:rsidR="00D8185A" w:rsidRPr="00B23EA7" w:rsidRDefault="00D8185A" w:rsidP="00CC79A4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23EA7">
              <w:rPr>
                <w:rFonts w:cs="Times New Roman"/>
                <w:b/>
                <w:bCs/>
                <w:color w:val="auto"/>
                <w:szCs w:val="28"/>
              </w:rPr>
              <w:t>Hợp kim</w:t>
            </w:r>
          </w:p>
        </w:tc>
        <w:tc>
          <w:tcPr>
            <w:tcW w:w="2266" w:type="dxa"/>
          </w:tcPr>
          <w:p w14:paraId="35F6CCFC" w14:textId="77777777" w:rsidR="00D8185A" w:rsidRPr="00B23EA7" w:rsidRDefault="00D8185A" w:rsidP="00CC79A4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23EA7">
              <w:rPr>
                <w:rFonts w:cs="Times New Roman"/>
                <w:b/>
                <w:color w:val="auto"/>
                <w:szCs w:val="28"/>
              </w:rPr>
              <w:t xml:space="preserve">Điện trở suất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ρ</m:t>
              </m:r>
            </m:oMath>
            <w:r w:rsidRPr="00B23EA7">
              <w:rPr>
                <w:rFonts w:eastAsiaTheme="minorEastAsia" w:cs="Times New Roman"/>
                <w:szCs w:val="28"/>
              </w:rPr>
              <w:t xml:space="preserve"> (</w:t>
            </w:r>
            <w:r w:rsidRPr="00B23EA7">
              <w:rPr>
                <w:rFonts w:cs="Times New Roman"/>
                <w:szCs w:val="28"/>
              </w:rPr>
              <w:t>Ω.m)</w:t>
            </w:r>
          </w:p>
        </w:tc>
      </w:tr>
      <w:tr w:rsidR="00D8185A" w:rsidRPr="00B23EA7" w14:paraId="71AB4D34" w14:textId="77777777" w:rsidTr="00145469">
        <w:tc>
          <w:tcPr>
            <w:tcW w:w="2265" w:type="dxa"/>
          </w:tcPr>
          <w:p w14:paraId="447A1BCE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Bạc</w:t>
            </w:r>
          </w:p>
        </w:tc>
        <w:tc>
          <w:tcPr>
            <w:tcW w:w="2265" w:type="dxa"/>
          </w:tcPr>
          <w:p w14:paraId="1B8982F5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1,6.10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-8</w:t>
            </w:r>
          </w:p>
        </w:tc>
        <w:tc>
          <w:tcPr>
            <w:tcW w:w="2266" w:type="dxa"/>
          </w:tcPr>
          <w:p w14:paraId="0571B1AC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Nikêlin</w:t>
            </w:r>
          </w:p>
        </w:tc>
        <w:tc>
          <w:tcPr>
            <w:tcW w:w="2266" w:type="dxa"/>
          </w:tcPr>
          <w:p w14:paraId="75B9BD97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0,4.10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-6</w:t>
            </w:r>
          </w:p>
        </w:tc>
      </w:tr>
      <w:tr w:rsidR="00D8185A" w:rsidRPr="00B23EA7" w14:paraId="7338AA88" w14:textId="77777777" w:rsidTr="00145469">
        <w:tc>
          <w:tcPr>
            <w:tcW w:w="2265" w:type="dxa"/>
          </w:tcPr>
          <w:p w14:paraId="53BDADC3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Đồng</w:t>
            </w:r>
          </w:p>
        </w:tc>
        <w:tc>
          <w:tcPr>
            <w:tcW w:w="2265" w:type="dxa"/>
          </w:tcPr>
          <w:p w14:paraId="2EC00502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1,7.10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-8</w:t>
            </w:r>
          </w:p>
        </w:tc>
        <w:tc>
          <w:tcPr>
            <w:tcW w:w="2266" w:type="dxa"/>
          </w:tcPr>
          <w:p w14:paraId="178CD82C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Manganin</w:t>
            </w:r>
          </w:p>
        </w:tc>
        <w:tc>
          <w:tcPr>
            <w:tcW w:w="2266" w:type="dxa"/>
          </w:tcPr>
          <w:p w14:paraId="114DDD8A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0,43.10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-6</w:t>
            </w:r>
          </w:p>
        </w:tc>
      </w:tr>
      <w:tr w:rsidR="00D8185A" w:rsidRPr="00B23EA7" w14:paraId="730A84B8" w14:textId="77777777" w:rsidTr="00145469">
        <w:tc>
          <w:tcPr>
            <w:tcW w:w="2265" w:type="dxa"/>
          </w:tcPr>
          <w:p w14:paraId="5FF31479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Nhôm</w:t>
            </w:r>
          </w:p>
        </w:tc>
        <w:tc>
          <w:tcPr>
            <w:tcW w:w="2265" w:type="dxa"/>
          </w:tcPr>
          <w:p w14:paraId="0B65438C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2,8.10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-8</w:t>
            </w:r>
          </w:p>
        </w:tc>
        <w:tc>
          <w:tcPr>
            <w:tcW w:w="2266" w:type="dxa"/>
          </w:tcPr>
          <w:p w14:paraId="46DD0051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Constantan</w:t>
            </w:r>
          </w:p>
        </w:tc>
        <w:tc>
          <w:tcPr>
            <w:tcW w:w="2266" w:type="dxa"/>
          </w:tcPr>
          <w:p w14:paraId="2761EE95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0,5.10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-6</w:t>
            </w:r>
          </w:p>
        </w:tc>
      </w:tr>
      <w:tr w:rsidR="00D8185A" w:rsidRPr="00B23EA7" w14:paraId="1C2F9FB5" w14:textId="77777777" w:rsidTr="00145469">
        <w:tc>
          <w:tcPr>
            <w:tcW w:w="2265" w:type="dxa"/>
          </w:tcPr>
          <w:p w14:paraId="759288B1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Vônfram</w:t>
            </w:r>
          </w:p>
        </w:tc>
        <w:tc>
          <w:tcPr>
            <w:tcW w:w="2265" w:type="dxa"/>
          </w:tcPr>
          <w:p w14:paraId="1192E644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5,5.10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-8</w:t>
            </w:r>
          </w:p>
        </w:tc>
        <w:tc>
          <w:tcPr>
            <w:tcW w:w="2266" w:type="dxa"/>
          </w:tcPr>
          <w:p w14:paraId="4B986AD6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Nicrom</w:t>
            </w:r>
          </w:p>
        </w:tc>
        <w:tc>
          <w:tcPr>
            <w:tcW w:w="2266" w:type="dxa"/>
          </w:tcPr>
          <w:p w14:paraId="31476D0F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1,1.10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-6</w:t>
            </w:r>
          </w:p>
        </w:tc>
      </w:tr>
      <w:tr w:rsidR="00D8185A" w:rsidRPr="00B23EA7" w14:paraId="51AD8AB7" w14:textId="77777777" w:rsidTr="00145469">
        <w:tc>
          <w:tcPr>
            <w:tcW w:w="2265" w:type="dxa"/>
          </w:tcPr>
          <w:p w14:paraId="6A0EB2A0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Sắt</w:t>
            </w:r>
          </w:p>
        </w:tc>
        <w:tc>
          <w:tcPr>
            <w:tcW w:w="2265" w:type="dxa"/>
          </w:tcPr>
          <w:p w14:paraId="50E79617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23EA7">
              <w:rPr>
                <w:rFonts w:cs="Times New Roman"/>
                <w:bCs/>
                <w:color w:val="auto"/>
                <w:szCs w:val="28"/>
              </w:rPr>
              <w:t>12,0.10</w:t>
            </w:r>
            <w:r w:rsidRPr="00B23EA7">
              <w:rPr>
                <w:rFonts w:cs="Times New Roman"/>
                <w:bCs/>
                <w:color w:val="auto"/>
                <w:szCs w:val="28"/>
                <w:vertAlign w:val="superscript"/>
              </w:rPr>
              <w:t>-8</w:t>
            </w:r>
          </w:p>
        </w:tc>
        <w:tc>
          <w:tcPr>
            <w:tcW w:w="2266" w:type="dxa"/>
          </w:tcPr>
          <w:p w14:paraId="5F75D4C2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6" w:type="dxa"/>
          </w:tcPr>
          <w:p w14:paraId="466FFF9A" w14:textId="77777777" w:rsidR="00D8185A" w:rsidRPr="00B23EA7" w:rsidRDefault="00D8185A" w:rsidP="00CC79A4">
            <w:pPr>
              <w:jc w:val="center"/>
              <w:rPr>
                <w:rFonts w:cs="Times New Roman"/>
                <w:color w:val="auto"/>
                <w:szCs w:val="28"/>
              </w:rPr>
            </w:pPr>
          </w:p>
        </w:tc>
      </w:tr>
    </w:tbl>
    <w:p w14:paraId="647975BB" w14:textId="77777777" w:rsidR="005B0119" w:rsidRDefault="005B0119"/>
    <w:sectPr w:rsidR="005B0119" w:rsidSect="001175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5A"/>
    <w:rsid w:val="00117514"/>
    <w:rsid w:val="002D7BC3"/>
    <w:rsid w:val="005B0119"/>
    <w:rsid w:val="00CC79A4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A316"/>
  <w15:chartTrackingRefBased/>
  <w15:docId w15:val="{E82758B2-D6A8-41C9-97F7-89DF17B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5A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185A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3</cp:revision>
  <dcterms:created xsi:type="dcterms:W3CDTF">2021-10-01T08:17:00Z</dcterms:created>
  <dcterms:modified xsi:type="dcterms:W3CDTF">2021-10-01T08:24:00Z</dcterms:modified>
</cp:coreProperties>
</file>