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D03B" w14:textId="77777777" w:rsidR="00A20F9D" w:rsidRPr="007C5881" w:rsidRDefault="00A20F9D" w:rsidP="00A20F9D">
      <w:pPr>
        <w:tabs>
          <w:tab w:val="left" w:pos="5175"/>
        </w:tabs>
        <w:spacing w:line="320" w:lineRule="exact"/>
        <w:jc w:val="center"/>
        <w:rPr>
          <w:b/>
          <w:bCs/>
          <w:sz w:val="26"/>
          <w:szCs w:val="26"/>
          <w:lang w:val="nb-NO"/>
        </w:rPr>
      </w:pPr>
      <w:r w:rsidRPr="007C5881">
        <w:rPr>
          <w:b/>
          <w:sz w:val="26"/>
          <w:szCs w:val="26"/>
          <w:lang w:val="nb-NO"/>
        </w:rPr>
        <w:t>Phụ lục 2</w:t>
      </w:r>
    </w:p>
    <w:p w14:paraId="474D40F9" w14:textId="77777777" w:rsidR="00A20F9D" w:rsidRPr="00F74296" w:rsidRDefault="00A20F9D" w:rsidP="00A20F9D">
      <w:pPr>
        <w:tabs>
          <w:tab w:val="left" w:pos="5175"/>
        </w:tabs>
        <w:spacing w:line="320" w:lineRule="exact"/>
        <w:jc w:val="center"/>
        <w:rPr>
          <w:b/>
          <w:bCs/>
          <w:spacing w:val="-4"/>
          <w:szCs w:val="28"/>
          <w:lang w:val="nb-NO"/>
        </w:rPr>
      </w:pPr>
      <w:r w:rsidRPr="00F74296">
        <w:rPr>
          <w:b/>
          <w:bCs/>
          <w:spacing w:val="-4"/>
          <w:szCs w:val="28"/>
          <w:lang w:val="nb-NO"/>
        </w:rPr>
        <w:t xml:space="preserve">Phiếu xác định nội hàm, phân tích tiêu chí tìm minh chứng tiêu chí </w:t>
      </w:r>
    </w:p>
    <w:p w14:paraId="79C26C9E" w14:textId="77777777" w:rsidR="00A20F9D" w:rsidRPr="00F74296" w:rsidRDefault="00A20F9D" w:rsidP="00A20F9D">
      <w:pPr>
        <w:tabs>
          <w:tab w:val="left" w:pos="5175"/>
        </w:tabs>
        <w:spacing w:line="320" w:lineRule="exact"/>
        <w:jc w:val="center"/>
        <w:rPr>
          <w:b/>
          <w:bCs/>
          <w:spacing w:val="-4"/>
          <w:szCs w:val="28"/>
          <w:lang w:val="nb-NO"/>
        </w:rPr>
      </w:pPr>
      <w:r w:rsidRPr="00F74296">
        <w:rPr>
          <w:b/>
          <w:bCs/>
          <w:spacing w:val="-4"/>
          <w:szCs w:val="28"/>
          <w:lang w:val="nb-NO"/>
        </w:rPr>
        <w:t>thuộc Mức 1, 2 và 3</w:t>
      </w:r>
    </w:p>
    <w:p w14:paraId="32CDD346" w14:textId="77777777" w:rsidR="00A20F9D" w:rsidRPr="00F74296" w:rsidRDefault="00A20F9D" w:rsidP="00A20F9D">
      <w:pPr>
        <w:widowControl w:val="0"/>
        <w:tabs>
          <w:tab w:val="left" w:pos="700"/>
          <w:tab w:val="left" w:pos="5040"/>
        </w:tabs>
        <w:spacing w:line="320" w:lineRule="exact"/>
        <w:ind w:firstLine="720"/>
        <w:outlineLvl w:val="2"/>
        <w:rPr>
          <w:b/>
          <w:szCs w:val="28"/>
          <w:lang w:val="da-DK"/>
        </w:rPr>
      </w:pPr>
    </w:p>
    <w:p w14:paraId="1D2EF13C" w14:textId="77777777" w:rsidR="00A20F9D" w:rsidRPr="00F74296" w:rsidRDefault="00A20F9D" w:rsidP="00A20F9D">
      <w:pPr>
        <w:widowControl w:val="0"/>
        <w:tabs>
          <w:tab w:val="left" w:pos="700"/>
          <w:tab w:val="left" w:pos="5040"/>
        </w:tabs>
        <w:spacing w:line="320" w:lineRule="exact"/>
        <w:ind w:firstLine="720"/>
        <w:outlineLvl w:val="2"/>
        <w:rPr>
          <w:szCs w:val="28"/>
          <w:lang w:val="da-DK"/>
        </w:rPr>
      </w:pPr>
      <w:r w:rsidRPr="00F74296">
        <w:rPr>
          <w:b/>
          <w:szCs w:val="28"/>
          <w:lang w:val="da-DK"/>
        </w:rPr>
        <w:t>Nhóm công tác hoặc cá nhân</w:t>
      </w:r>
      <w:r w:rsidR="00D70C85" w:rsidRPr="00F74296">
        <w:rPr>
          <w:b/>
          <w:szCs w:val="28"/>
          <w:lang w:val="da-DK"/>
        </w:rPr>
        <w:t xml:space="preserve">: </w:t>
      </w:r>
      <w:r w:rsidR="00005821" w:rsidRPr="00F74296">
        <w:rPr>
          <w:b/>
          <w:szCs w:val="28"/>
          <w:lang w:val="da-DK"/>
        </w:rPr>
        <w:t>Nhóm 1</w:t>
      </w:r>
    </w:p>
    <w:p w14:paraId="2CE9453E" w14:textId="77777777" w:rsidR="00A20F9D" w:rsidRPr="00F74296" w:rsidRDefault="00A20F9D" w:rsidP="00A20F9D">
      <w:pPr>
        <w:widowControl w:val="0"/>
        <w:tabs>
          <w:tab w:val="left" w:pos="700"/>
          <w:tab w:val="left" w:pos="5040"/>
        </w:tabs>
        <w:spacing w:line="320" w:lineRule="exact"/>
        <w:ind w:firstLine="720"/>
        <w:outlineLvl w:val="2"/>
        <w:rPr>
          <w:szCs w:val="28"/>
          <w:lang w:val="da-DK"/>
        </w:rPr>
      </w:pPr>
      <w:r w:rsidRPr="00F74296">
        <w:rPr>
          <w:b/>
          <w:szCs w:val="28"/>
          <w:lang w:val="da-DK"/>
        </w:rPr>
        <w:t>Tiêu chuẩn</w:t>
      </w:r>
      <w:r w:rsidR="00D70C85" w:rsidRPr="00F74296">
        <w:rPr>
          <w:b/>
          <w:szCs w:val="28"/>
          <w:lang w:val="da-DK"/>
        </w:rPr>
        <w:t xml:space="preserve"> </w:t>
      </w:r>
      <w:r w:rsidR="00005821" w:rsidRPr="00F74296">
        <w:rPr>
          <w:b/>
          <w:szCs w:val="28"/>
          <w:lang w:val="da-DK"/>
        </w:rPr>
        <w:t xml:space="preserve">1: Tổ chức và quản lý nhà trường </w:t>
      </w:r>
    </w:p>
    <w:p w14:paraId="0C122914" w14:textId="77777777" w:rsidR="00A20F9D" w:rsidRPr="007C5881" w:rsidRDefault="00A20F9D" w:rsidP="00A20F9D">
      <w:pPr>
        <w:widowControl w:val="0"/>
        <w:tabs>
          <w:tab w:val="left" w:pos="700"/>
          <w:tab w:val="left" w:pos="5040"/>
        </w:tabs>
        <w:spacing w:line="320" w:lineRule="exact"/>
        <w:ind w:firstLine="720"/>
        <w:outlineLvl w:val="2"/>
        <w:rPr>
          <w:sz w:val="26"/>
          <w:szCs w:val="26"/>
          <w:lang w:val="da-DK"/>
        </w:rPr>
      </w:pPr>
      <w:r w:rsidRPr="007C5881">
        <w:rPr>
          <w:i/>
          <w:sz w:val="26"/>
          <w:szCs w:val="26"/>
          <w:lang w:val="da-DK"/>
        </w:rPr>
        <w:t>Tiêu ch</w:t>
      </w:r>
      <w:r w:rsidR="00566218">
        <w:rPr>
          <w:i/>
          <w:sz w:val="26"/>
          <w:szCs w:val="26"/>
          <w:lang w:val="da-DK"/>
        </w:rPr>
        <w:t>í</w:t>
      </w:r>
      <w:r w:rsidR="00005821">
        <w:rPr>
          <w:i/>
          <w:sz w:val="26"/>
          <w:szCs w:val="26"/>
          <w:lang w:val="da-DK"/>
        </w:rPr>
        <w:t xml:space="preserve"> 9: Thực hiện quy chế dân chủ cơ sở</w:t>
      </w:r>
    </w:p>
    <w:p w14:paraId="2FBE97AB" w14:textId="77777777" w:rsidR="007C5881" w:rsidRPr="0005308A" w:rsidRDefault="00A20F9D" w:rsidP="003B57E9">
      <w:pPr>
        <w:shd w:val="clear" w:color="auto" w:fill="FFFFFF"/>
        <w:spacing w:line="320" w:lineRule="exact"/>
        <w:ind w:firstLine="720"/>
        <w:jc w:val="both"/>
        <w:rPr>
          <w:rFonts w:ascii="Arial" w:hAnsi="Arial" w:cs="Arial"/>
          <w:color w:val="276F86"/>
          <w:sz w:val="26"/>
          <w:szCs w:val="26"/>
          <w:shd w:val="clear" w:color="auto" w:fill="F8FFFF"/>
          <w:lang w:val="da-DK"/>
        </w:rPr>
      </w:pPr>
      <w:r w:rsidRPr="007C5881">
        <w:rPr>
          <w:sz w:val="26"/>
          <w:szCs w:val="26"/>
          <w:lang w:val="nb-NO"/>
        </w:rPr>
        <w:t>Mức 1:</w:t>
      </w:r>
      <w:r w:rsidR="007C5881" w:rsidRPr="0005308A">
        <w:rPr>
          <w:rFonts w:ascii="Arial" w:hAnsi="Arial" w:cs="Arial"/>
          <w:color w:val="276F86"/>
          <w:sz w:val="26"/>
          <w:szCs w:val="26"/>
          <w:shd w:val="clear" w:color="auto" w:fill="F8FFFF"/>
          <w:lang w:val="da-DK"/>
        </w:rPr>
        <w:t xml:space="preserve"> </w:t>
      </w:r>
    </w:p>
    <w:p w14:paraId="3DCD45D3" w14:textId="77777777" w:rsidR="009C348E" w:rsidRPr="0005308A" w:rsidRDefault="0005308A">
      <w:pPr>
        <w:spacing w:before="120" w:after="120"/>
        <w:jc w:val="both"/>
        <w:rPr>
          <w:lang w:val="da-DK"/>
        </w:rPr>
      </w:pPr>
      <w:r w:rsidRPr="0005308A">
        <w:rPr>
          <w:sz w:val="26"/>
          <w:lang w:val="da-DK"/>
        </w:rPr>
        <w:tab/>
      </w:r>
      <w:r w:rsidRPr="0005308A">
        <w:rPr>
          <w:sz w:val="26"/>
          <w:lang w:val="da-DK"/>
        </w:rPr>
        <w:t>a) Cán bộ quản lý, giáo viên, nhân viên được tham gia thảo luận, đóng góp ý kiến khi xây dựng kế hoạch, nội quy, quy định, quy chế liên quan đến các hoạt động của nhà trường;</w:t>
      </w:r>
    </w:p>
    <w:p w14:paraId="06FC8D2B" w14:textId="77777777" w:rsidR="009C348E" w:rsidRPr="0005308A" w:rsidRDefault="0005308A">
      <w:pPr>
        <w:spacing w:before="120" w:after="120"/>
        <w:jc w:val="both"/>
        <w:rPr>
          <w:lang w:val="da-DK"/>
        </w:rPr>
      </w:pPr>
      <w:r w:rsidRPr="0005308A">
        <w:rPr>
          <w:sz w:val="26"/>
          <w:lang w:val="da-DK"/>
        </w:rPr>
        <w:tab/>
        <w:t>b) Các khiếu nại, tố cáo, kiến nghị, phản ánh (nếu có) thuộc thẩm quyền xử lý củ</w:t>
      </w:r>
      <w:r w:rsidRPr="0005308A">
        <w:rPr>
          <w:sz w:val="26"/>
          <w:lang w:val="da-DK"/>
        </w:rPr>
        <w:t>a nhà trường được giải quyết đúng pháp luật;</w:t>
      </w:r>
    </w:p>
    <w:p w14:paraId="21C0521C" w14:textId="77777777" w:rsidR="009C348E" w:rsidRPr="0005308A" w:rsidRDefault="0005308A">
      <w:pPr>
        <w:spacing w:before="120" w:after="120"/>
        <w:jc w:val="both"/>
        <w:rPr>
          <w:lang w:val="da-DK"/>
        </w:rPr>
      </w:pPr>
      <w:r w:rsidRPr="0005308A">
        <w:rPr>
          <w:sz w:val="26"/>
          <w:lang w:val="da-DK"/>
        </w:rPr>
        <w:tab/>
        <w:t>c) Hằng năm, có báo cáo thực hiện quy chế dân chủ cơ sở.</w:t>
      </w:r>
    </w:p>
    <w:p w14:paraId="6A1ACB72" w14:textId="77777777" w:rsidR="003B57E9" w:rsidRDefault="00A20F9D" w:rsidP="007C5881">
      <w:pPr>
        <w:spacing w:line="320" w:lineRule="exact"/>
        <w:ind w:firstLine="720"/>
        <w:jc w:val="both"/>
        <w:rPr>
          <w:sz w:val="26"/>
          <w:szCs w:val="26"/>
          <w:lang w:val="nb-NO"/>
        </w:rPr>
      </w:pPr>
      <w:r w:rsidRPr="007C5881">
        <w:rPr>
          <w:sz w:val="26"/>
          <w:szCs w:val="26"/>
          <w:lang w:val="nb-NO"/>
        </w:rPr>
        <w:t>Mức 2:</w:t>
      </w:r>
    </w:p>
    <w:p w14:paraId="20FBB500" w14:textId="77777777" w:rsidR="009C348E" w:rsidRPr="0005308A" w:rsidRDefault="0005308A">
      <w:pPr>
        <w:spacing w:before="120" w:after="120"/>
        <w:jc w:val="both"/>
        <w:rPr>
          <w:lang w:val="da-DK"/>
        </w:rPr>
      </w:pPr>
      <w:r w:rsidRPr="0005308A">
        <w:rPr>
          <w:sz w:val="26"/>
          <w:lang w:val="da-DK"/>
        </w:rPr>
        <w:tab/>
        <w:t>Các biện pháp và cơ chế giám sát việc thực hiện quy chế dân chủ cơ sở đảm bảo công khai, minh bạch, hiệu quả.</w:t>
      </w:r>
    </w:p>
    <w:p w14:paraId="735B79A5" w14:textId="77777777" w:rsidR="00A20F9D" w:rsidRDefault="00A20F9D" w:rsidP="003B57E9">
      <w:pPr>
        <w:spacing w:line="320" w:lineRule="exact"/>
        <w:ind w:firstLine="720"/>
        <w:jc w:val="both"/>
        <w:rPr>
          <w:sz w:val="26"/>
          <w:szCs w:val="26"/>
          <w:lang w:val="nb-NO"/>
        </w:rPr>
      </w:pPr>
      <w:r w:rsidRPr="007C5881">
        <w:rPr>
          <w:sz w:val="26"/>
          <w:szCs w:val="26"/>
          <w:lang w:val="nb-NO"/>
        </w:rPr>
        <w:t>Mức 3: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1603"/>
        <w:gridCol w:w="2556"/>
        <w:gridCol w:w="1170"/>
        <w:gridCol w:w="1261"/>
        <w:gridCol w:w="1245"/>
      </w:tblGrid>
      <w:tr w:rsidR="00F84B1A" w:rsidRPr="00001753" w14:paraId="02A333F8" w14:textId="77777777" w:rsidTr="0005308A">
        <w:trPr>
          <w:tblHeader/>
        </w:trPr>
        <w:tc>
          <w:tcPr>
            <w:tcW w:w="1389" w:type="dxa"/>
            <w:vMerge w:val="restart"/>
            <w:shd w:val="clear" w:color="auto" w:fill="auto"/>
          </w:tcPr>
          <w:p w14:paraId="17569512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proofErr w:type="spellStart"/>
            <w:r w:rsidRPr="00001753">
              <w:rPr>
                <w:rFonts w:eastAsia="MS Mincho"/>
                <w:b/>
                <w:bCs/>
                <w:sz w:val="26"/>
                <w:szCs w:val="26"/>
              </w:rPr>
              <w:t>Tiêu</w:t>
            </w:r>
            <w:proofErr w:type="spellEnd"/>
            <w:r w:rsidRPr="00001753">
              <w:rPr>
                <w:rFonts w:eastAsia="MS Mincho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01753">
              <w:rPr>
                <w:rFonts w:eastAsia="MS Mincho"/>
                <w:b/>
                <w:bCs/>
                <w:sz w:val="26"/>
                <w:szCs w:val="26"/>
              </w:rPr>
              <w:t>chí</w:t>
            </w:r>
            <w:proofErr w:type="spellEnd"/>
          </w:p>
          <w:p w14:paraId="6FA19D31" w14:textId="77777777" w:rsidR="00D70C85" w:rsidRPr="00001753" w:rsidRDefault="00005821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>
              <w:rPr>
                <w:rFonts w:eastAsia="MS Mincho"/>
                <w:b/>
                <w:bCs/>
                <w:sz w:val="26"/>
                <w:szCs w:val="26"/>
              </w:rPr>
              <w:t>1.9</w:t>
            </w:r>
          </w:p>
        </w:tc>
        <w:tc>
          <w:tcPr>
            <w:tcW w:w="1553" w:type="dxa"/>
            <w:vMerge w:val="restart"/>
            <w:shd w:val="clear" w:color="auto" w:fill="auto"/>
          </w:tcPr>
          <w:p w14:paraId="26184FD9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proofErr w:type="spellStart"/>
            <w:r w:rsidRPr="00001753">
              <w:rPr>
                <w:rFonts w:eastAsia="MS Mincho"/>
                <w:b/>
                <w:bCs/>
                <w:sz w:val="26"/>
                <w:szCs w:val="26"/>
              </w:rPr>
              <w:t>Nội</w:t>
            </w:r>
            <w:proofErr w:type="spellEnd"/>
            <w:r w:rsidRPr="00001753">
              <w:rPr>
                <w:rFonts w:eastAsia="MS Mincho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01753">
              <w:rPr>
                <w:rFonts w:eastAsia="MS Mincho"/>
                <w:b/>
                <w:bCs/>
                <w:sz w:val="26"/>
                <w:szCs w:val="26"/>
              </w:rPr>
              <w:t>hàm</w:t>
            </w:r>
            <w:proofErr w:type="spellEnd"/>
          </w:p>
        </w:tc>
        <w:tc>
          <w:tcPr>
            <w:tcW w:w="2580" w:type="dxa"/>
            <w:vMerge w:val="restart"/>
            <w:shd w:val="clear" w:color="auto" w:fill="auto"/>
          </w:tcPr>
          <w:p w14:paraId="0DBBF2CE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001753">
              <w:rPr>
                <w:rFonts w:eastAsia="MS Mincho"/>
                <w:b/>
                <w:bCs/>
                <w:sz w:val="26"/>
                <w:szCs w:val="26"/>
              </w:rPr>
              <w:t xml:space="preserve">Các </w:t>
            </w:r>
            <w:proofErr w:type="spellStart"/>
            <w:r w:rsidRPr="00001753">
              <w:rPr>
                <w:rFonts w:eastAsia="MS Mincho"/>
                <w:b/>
                <w:bCs/>
                <w:sz w:val="26"/>
                <w:szCs w:val="26"/>
              </w:rPr>
              <w:t>câu</w:t>
            </w:r>
            <w:proofErr w:type="spellEnd"/>
            <w:r w:rsidRPr="00001753">
              <w:rPr>
                <w:rFonts w:eastAsia="MS Mincho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01753">
              <w:rPr>
                <w:rFonts w:eastAsia="MS Mincho"/>
                <w:b/>
                <w:bCs/>
                <w:sz w:val="26"/>
                <w:szCs w:val="26"/>
              </w:rPr>
              <w:t>hỏi</w:t>
            </w:r>
            <w:proofErr w:type="spellEnd"/>
            <w:r w:rsidRPr="00001753">
              <w:rPr>
                <w:rFonts w:eastAsia="MS Mincho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01753">
              <w:rPr>
                <w:rFonts w:eastAsia="MS Mincho"/>
                <w:b/>
                <w:bCs/>
                <w:sz w:val="26"/>
                <w:szCs w:val="26"/>
              </w:rPr>
              <w:t>đặt</w:t>
            </w:r>
            <w:proofErr w:type="spellEnd"/>
            <w:r w:rsidRPr="00001753">
              <w:rPr>
                <w:rFonts w:eastAsia="MS Mincho"/>
                <w:b/>
                <w:bCs/>
                <w:sz w:val="26"/>
                <w:szCs w:val="26"/>
              </w:rPr>
              <w:t xml:space="preserve"> ra </w:t>
            </w:r>
          </w:p>
          <w:p w14:paraId="7E5E7A6F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001753">
              <w:rPr>
                <w:rFonts w:eastAsia="MS Mincho"/>
                <w:b/>
                <w:bCs/>
                <w:sz w:val="26"/>
                <w:szCs w:val="26"/>
              </w:rPr>
              <w:t>(</w:t>
            </w:r>
            <w:proofErr w:type="spellStart"/>
            <w:r w:rsidRPr="00001753">
              <w:rPr>
                <w:rFonts w:eastAsia="MS Mincho"/>
                <w:b/>
                <w:bCs/>
                <w:sz w:val="26"/>
                <w:szCs w:val="26"/>
              </w:rPr>
              <w:t>ứng</w:t>
            </w:r>
            <w:proofErr w:type="spellEnd"/>
            <w:r w:rsidRPr="00001753">
              <w:rPr>
                <w:rFonts w:eastAsia="MS Mincho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01753">
              <w:rPr>
                <w:rFonts w:eastAsia="MS Mincho"/>
                <w:b/>
                <w:bCs/>
                <w:sz w:val="26"/>
                <w:szCs w:val="26"/>
              </w:rPr>
              <w:t>với</w:t>
            </w:r>
            <w:proofErr w:type="spellEnd"/>
            <w:r w:rsidRPr="00001753">
              <w:rPr>
                <w:rFonts w:eastAsia="MS Mincho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01753">
              <w:rPr>
                <w:rFonts w:eastAsia="MS Mincho"/>
                <w:b/>
                <w:bCs/>
                <w:sz w:val="26"/>
                <w:szCs w:val="26"/>
              </w:rPr>
              <w:t>mỗi</w:t>
            </w:r>
            <w:proofErr w:type="spellEnd"/>
            <w:r w:rsidRPr="00001753">
              <w:rPr>
                <w:rFonts w:eastAsia="MS Mincho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01753">
              <w:rPr>
                <w:rFonts w:eastAsia="MS Mincho"/>
                <w:b/>
                <w:bCs/>
                <w:sz w:val="26"/>
                <w:szCs w:val="26"/>
              </w:rPr>
              <w:t>nội</w:t>
            </w:r>
            <w:proofErr w:type="spellEnd"/>
            <w:r w:rsidRPr="00001753">
              <w:rPr>
                <w:rFonts w:eastAsia="MS Mincho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01753">
              <w:rPr>
                <w:rFonts w:eastAsia="MS Mincho"/>
                <w:b/>
                <w:bCs/>
                <w:sz w:val="26"/>
                <w:szCs w:val="26"/>
              </w:rPr>
              <w:t>hàm</w:t>
            </w:r>
            <w:proofErr w:type="spellEnd"/>
            <w:r w:rsidRPr="00001753">
              <w:rPr>
                <w:rFonts w:eastAsia="MS Mincho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438" w:type="dxa"/>
            <w:gridSpan w:val="2"/>
            <w:shd w:val="clear" w:color="auto" w:fill="auto"/>
          </w:tcPr>
          <w:p w14:paraId="098BFDF9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001753">
              <w:rPr>
                <w:rFonts w:eastAsia="MS Mincho"/>
                <w:b/>
                <w:bCs/>
                <w:sz w:val="26"/>
                <w:szCs w:val="26"/>
              </w:rPr>
              <w:t xml:space="preserve">Minh </w:t>
            </w:r>
            <w:proofErr w:type="spellStart"/>
            <w:r w:rsidRPr="00001753">
              <w:rPr>
                <w:rFonts w:eastAsia="MS Mincho"/>
                <w:b/>
                <w:bCs/>
                <w:sz w:val="26"/>
                <w:szCs w:val="26"/>
              </w:rPr>
              <w:t>chứng</w:t>
            </w:r>
            <w:proofErr w:type="spellEnd"/>
          </w:p>
        </w:tc>
        <w:tc>
          <w:tcPr>
            <w:tcW w:w="1254" w:type="dxa"/>
            <w:vMerge w:val="restart"/>
            <w:shd w:val="clear" w:color="auto" w:fill="auto"/>
          </w:tcPr>
          <w:p w14:paraId="5A9AE07E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proofErr w:type="spellStart"/>
            <w:r w:rsidRPr="00001753">
              <w:rPr>
                <w:rFonts w:eastAsia="MS Mincho"/>
                <w:b/>
                <w:bCs/>
                <w:sz w:val="26"/>
                <w:szCs w:val="26"/>
              </w:rPr>
              <w:t>Ghi</w:t>
            </w:r>
            <w:proofErr w:type="spellEnd"/>
            <w:r w:rsidRPr="00001753">
              <w:rPr>
                <w:rFonts w:eastAsia="MS Mincho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01753">
              <w:rPr>
                <w:rFonts w:eastAsia="MS Mincho"/>
                <w:b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F84B1A" w:rsidRPr="00001753" w14:paraId="181FB294" w14:textId="77777777" w:rsidTr="00F74296">
        <w:tc>
          <w:tcPr>
            <w:tcW w:w="1389" w:type="dxa"/>
            <w:vMerge/>
            <w:shd w:val="clear" w:color="auto" w:fill="auto"/>
          </w:tcPr>
          <w:p w14:paraId="4A0D5DAD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7DCF929C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Cs/>
                <w:sz w:val="26"/>
                <w:szCs w:val="26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1F385692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Cs/>
                <w:sz w:val="26"/>
                <w:szCs w:val="26"/>
              </w:rPr>
            </w:pPr>
          </w:p>
        </w:tc>
        <w:tc>
          <w:tcPr>
            <w:tcW w:w="1173" w:type="dxa"/>
            <w:shd w:val="clear" w:color="auto" w:fill="auto"/>
          </w:tcPr>
          <w:p w14:paraId="4F5DE818" w14:textId="77777777" w:rsidR="00D70C85" w:rsidRPr="00D70C85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sz w:val="26"/>
                <w:szCs w:val="26"/>
              </w:rPr>
            </w:pPr>
            <w:proofErr w:type="spellStart"/>
            <w:r w:rsidRPr="00D70C85">
              <w:rPr>
                <w:rFonts w:eastAsia="MS Mincho"/>
                <w:b/>
                <w:sz w:val="26"/>
                <w:szCs w:val="26"/>
              </w:rPr>
              <w:t>Cần</w:t>
            </w:r>
            <w:proofErr w:type="spellEnd"/>
            <w:r w:rsidRPr="00D70C85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D70C85">
              <w:rPr>
                <w:rFonts w:eastAsia="MS Mincho"/>
                <w:b/>
                <w:sz w:val="26"/>
                <w:szCs w:val="26"/>
              </w:rPr>
              <w:t>thu</w:t>
            </w:r>
            <w:proofErr w:type="spellEnd"/>
            <w:r w:rsidRPr="00D70C85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D70C85">
              <w:rPr>
                <w:rFonts w:eastAsia="MS Mincho"/>
                <w:b/>
                <w:sz w:val="26"/>
                <w:szCs w:val="26"/>
              </w:rPr>
              <w:t>thập</w:t>
            </w:r>
            <w:proofErr w:type="spellEnd"/>
            <w:r w:rsidRPr="00D70C85">
              <w:rPr>
                <w:rFonts w:eastAsia="MS Mincho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65" w:type="dxa"/>
            <w:shd w:val="clear" w:color="auto" w:fill="auto"/>
          </w:tcPr>
          <w:p w14:paraId="609DBE61" w14:textId="77777777" w:rsidR="00D70C85" w:rsidRPr="00D70C85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sz w:val="26"/>
                <w:szCs w:val="26"/>
              </w:rPr>
            </w:pPr>
            <w:proofErr w:type="spellStart"/>
            <w:r w:rsidRPr="00D70C85">
              <w:rPr>
                <w:rFonts w:eastAsia="MS Mincho"/>
                <w:b/>
                <w:sz w:val="26"/>
                <w:szCs w:val="26"/>
              </w:rPr>
              <w:t>Nơi</w:t>
            </w:r>
            <w:proofErr w:type="spellEnd"/>
            <w:r w:rsidRPr="00D70C85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D70C85">
              <w:rPr>
                <w:rFonts w:eastAsia="MS Mincho"/>
                <w:b/>
                <w:sz w:val="26"/>
                <w:szCs w:val="26"/>
              </w:rPr>
              <w:t>thu</w:t>
            </w:r>
            <w:proofErr w:type="spellEnd"/>
            <w:r w:rsidRPr="00D70C85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D70C85">
              <w:rPr>
                <w:rFonts w:eastAsia="MS Mincho"/>
                <w:b/>
                <w:sz w:val="26"/>
                <w:szCs w:val="26"/>
              </w:rPr>
              <w:t>thập</w:t>
            </w:r>
            <w:proofErr w:type="spellEnd"/>
          </w:p>
        </w:tc>
        <w:tc>
          <w:tcPr>
            <w:tcW w:w="1254" w:type="dxa"/>
            <w:vMerge/>
            <w:shd w:val="clear" w:color="auto" w:fill="auto"/>
          </w:tcPr>
          <w:p w14:paraId="1E9D6B07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</w:p>
        </w:tc>
      </w:tr>
      <w:tr w:rsidR="00F84B1A" w:rsidRPr="00001753" w14:paraId="6D1610BE" w14:textId="77777777" w:rsidTr="00566218">
        <w:tc>
          <w:tcPr>
            <w:tcW w:w="1389" w:type="dxa"/>
            <w:shd w:val="clear" w:color="auto" w:fill="auto"/>
          </w:tcPr>
          <w:p w14:paraId="131292BD" w14:textId="77777777" w:rsidR="009C348E" w:rsidRDefault="0005308A">
            <w:pPr>
              <w:spacing w:before="120" w:after="120"/>
              <w:jc w:val="both"/>
            </w:pPr>
            <w:proofErr w:type="spellStart"/>
            <w:r>
              <w:t>Mức</w:t>
            </w:r>
            <w:proofErr w:type="spellEnd"/>
            <w:r>
              <w:t xml:space="preserve"> 1</w:t>
            </w:r>
          </w:p>
        </w:tc>
        <w:tc>
          <w:tcPr>
            <w:tcW w:w="1553" w:type="dxa"/>
            <w:shd w:val="clear" w:color="auto" w:fill="auto"/>
          </w:tcPr>
          <w:p w14:paraId="4A940E43" w14:textId="77777777" w:rsidR="009C348E" w:rsidRDefault="009C348E"/>
        </w:tc>
        <w:tc>
          <w:tcPr>
            <w:tcW w:w="2580" w:type="dxa"/>
            <w:shd w:val="clear" w:color="auto" w:fill="auto"/>
          </w:tcPr>
          <w:p w14:paraId="2CF4039F" w14:textId="77777777" w:rsidR="009C348E" w:rsidRDefault="009C348E"/>
        </w:tc>
        <w:tc>
          <w:tcPr>
            <w:tcW w:w="1173" w:type="dxa"/>
            <w:shd w:val="clear" w:color="auto" w:fill="auto"/>
          </w:tcPr>
          <w:p w14:paraId="283BB817" w14:textId="77777777" w:rsidR="009C348E" w:rsidRDefault="009C348E"/>
        </w:tc>
        <w:tc>
          <w:tcPr>
            <w:tcW w:w="1265" w:type="dxa"/>
            <w:shd w:val="clear" w:color="auto" w:fill="auto"/>
          </w:tcPr>
          <w:p w14:paraId="16120F38" w14:textId="77777777" w:rsidR="009C348E" w:rsidRDefault="009C348E"/>
        </w:tc>
        <w:tc>
          <w:tcPr>
            <w:tcW w:w="1254" w:type="dxa"/>
            <w:shd w:val="clear" w:color="auto" w:fill="auto"/>
          </w:tcPr>
          <w:p w14:paraId="4DDE880C" w14:textId="77777777" w:rsidR="009C348E" w:rsidRDefault="009C348E"/>
        </w:tc>
      </w:tr>
      <w:tr w:rsidR="00F84B1A" w:rsidRPr="00001753" w14:paraId="51C35324" w14:textId="77777777" w:rsidTr="00566218">
        <w:tc>
          <w:tcPr>
            <w:tcW w:w="1389" w:type="dxa"/>
            <w:shd w:val="clear" w:color="auto" w:fill="auto"/>
          </w:tcPr>
          <w:p w14:paraId="028D47CE" w14:textId="77777777" w:rsidR="009C348E" w:rsidRDefault="0005308A">
            <w:pPr>
              <w:spacing w:before="120" w:after="120"/>
              <w:jc w:val="both"/>
            </w:pPr>
            <w:r>
              <w:t>a</w:t>
            </w:r>
          </w:p>
        </w:tc>
        <w:tc>
          <w:tcPr>
            <w:tcW w:w="1553" w:type="dxa"/>
            <w:shd w:val="clear" w:color="auto" w:fill="auto"/>
          </w:tcPr>
          <w:p w14:paraId="01086A34" w14:textId="77777777" w:rsidR="009C348E" w:rsidRDefault="0005308A">
            <w:pPr>
              <w:spacing w:before="120" w:after="120"/>
              <w:jc w:val="both"/>
            </w:pPr>
            <w:proofErr w:type="spellStart"/>
            <w:r>
              <w:rPr>
                <w:sz w:val="26"/>
              </w:rPr>
              <w:t>Cán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bộ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quản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lý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giáo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viên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nhân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viên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được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tham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gia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thảo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luận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đóng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góp</w:t>
            </w:r>
            <w:proofErr w:type="spellEnd"/>
            <w:r>
              <w:rPr>
                <w:sz w:val="26"/>
              </w:rPr>
              <w:t xml:space="preserve"> ý </w:t>
            </w:r>
            <w:proofErr w:type="spellStart"/>
            <w:r>
              <w:rPr>
                <w:sz w:val="26"/>
              </w:rPr>
              <w:t>kiến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khi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xây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dựng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kế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hoạch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nội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quy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quy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định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quy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chế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liên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quan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đến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các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hoạt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động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của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nhà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trường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theo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quy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định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tại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lastRenderedPageBreak/>
              <w:t xml:space="preserve">Quy </w:t>
            </w:r>
            <w:proofErr w:type="spellStart"/>
            <w:r>
              <w:rPr>
                <w:sz w:val="26"/>
              </w:rPr>
              <w:t>chế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thực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hiện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dân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chủ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trong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hoạt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động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của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nhà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trường</w:t>
            </w:r>
            <w:proofErr w:type="spellEnd"/>
            <w:r>
              <w:rPr>
                <w:sz w:val="26"/>
              </w:rPr>
              <w:t xml:space="preserve">, ban </w:t>
            </w:r>
            <w:proofErr w:type="spellStart"/>
            <w:r>
              <w:rPr>
                <w:sz w:val="26"/>
              </w:rPr>
              <w:t>hành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kèm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theo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Quyết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định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số</w:t>
            </w:r>
            <w:proofErr w:type="spellEnd"/>
            <w:r>
              <w:rPr>
                <w:sz w:val="26"/>
              </w:rPr>
              <w:t xml:space="preserve"> 04/2000/QĐ-BGDĐT </w:t>
            </w:r>
            <w:proofErr w:type="spellStart"/>
            <w:r>
              <w:rPr>
                <w:sz w:val="26"/>
              </w:rPr>
              <w:t>ngày</w:t>
            </w:r>
            <w:proofErr w:type="spellEnd"/>
            <w:r>
              <w:rPr>
                <w:sz w:val="26"/>
              </w:rPr>
              <w:t xml:space="preserve"> 01/3/2000 </w:t>
            </w:r>
            <w:proofErr w:type="spellStart"/>
            <w:r>
              <w:rPr>
                <w:sz w:val="26"/>
              </w:rPr>
              <w:t>của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Bộ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trưởng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Bộ</w:t>
            </w:r>
            <w:proofErr w:type="spellEnd"/>
            <w:r>
              <w:rPr>
                <w:sz w:val="26"/>
              </w:rPr>
              <w:t xml:space="preserve"> GDĐT).</w:t>
            </w:r>
          </w:p>
        </w:tc>
        <w:tc>
          <w:tcPr>
            <w:tcW w:w="2580" w:type="dxa"/>
            <w:shd w:val="clear" w:color="auto" w:fill="auto"/>
          </w:tcPr>
          <w:p w14:paraId="3ADF017E" w14:textId="77777777" w:rsidR="009C348E" w:rsidRDefault="0005308A">
            <w:pPr>
              <w:spacing w:before="120" w:after="120"/>
              <w:jc w:val="both"/>
            </w:pPr>
            <w:r>
              <w:rPr>
                <w:sz w:val="26"/>
              </w:rPr>
              <w:lastRenderedPageBreak/>
              <w:t xml:space="preserve">- </w:t>
            </w:r>
            <w:proofErr w:type="spellStart"/>
            <w:r>
              <w:rPr>
                <w:sz w:val="26"/>
              </w:rPr>
              <w:t>Cán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bộ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quản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lý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giáo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viên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nhân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viên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có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được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tham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gia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thảo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luận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đóng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góp</w:t>
            </w:r>
            <w:proofErr w:type="spellEnd"/>
            <w:r>
              <w:rPr>
                <w:sz w:val="26"/>
              </w:rPr>
              <w:t xml:space="preserve"> ý </w:t>
            </w:r>
            <w:proofErr w:type="spellStart"/>
            <w:r>
              <w:rPr>
                <w:sz w:val="26"/>
              </w:rPr>
              <w:t>kiến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khi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xây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dựng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kế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hoạch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nội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quy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quy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định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quy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chế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liên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quan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đến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các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hoạt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động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của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nhà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trường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hay </w:t>
            </w:r>
            <w:proofErr w:type="spellStart"/>
            <w:r>
              <w:rPr>
                <w:sz w:val="26"/>
              </w:rPr>
              <w:t>không</w:t>
            </w:r>
            <w:proofErr w:type="spellEnd"/>
            <w:r>
              <w:rPr>
                <w:sz w:val="26"/>
              </w:rPr>
              <w:t>?</w:t>
            </w:r>
          </w:p>
          <w:p w14:paraId="18491CE1" w14:textId="77777777" w:rsidR="009C348E" w:rsidRDefault="0005308A">
            <w:pPr>
              <w:spacing w:before="120" w:after="120"/>
              <w:jc w:val="both"/>
            </w:pPr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Việc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thảo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luận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đó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có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đạt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yêu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cầu</w:t>
            </w:r>
            <w:proofErr w:type="spellEnd"/>
            <w:r>
              <w:rPr>
                <w:sz w:val="26"/>
              </w:rPr>
              <w:t xml:space="preserve"> hay </w:t>
            </w:r>
            <w:proofErr w:type="spellStart"/>
            <w:r>
              <w:rPr>
                <w:sz w:val="26"/>
              </w:rPr>
              <w:t>chưa</w:t>
            </w:r>
            <w:proofErr w:type="spellEnd"/>
            <w:r>
              <w:rPr>
                <w:sz w:val="26"/>
              </w:rPr>
              <w:t>?</w:t>
            </w:r>
          </w:p>
        </w:tc>
        <w:tc>
          <w:tcPr>
            <w:tcW w:w="1173" w:type="dxa"/>
            <w:shd w:val="clear" w:color="auto" w:fill="auto"/>
          </w:tcPr>
          <w:p w14:paraId="47E5AFDE" w14:textId="77777777" w:rsidR="009C348E" w:rsidRDefault="0005308A">
            <w:pPr>
              <w:spacing w:before="120" w:after="120"/>
              <w:jc w:val="both"/>
            </w:pPr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Sổ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ghi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biên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bản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họp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của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nhà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trường</w:t>
            </w:r>
            <w:proofErr w:type="spellEnd"/>
            <w:r>
              <w:rPr>
                <w:sz w:val="26"/>
              </w:rPr>
              <w:t>.</w:t>
            </w:r>
          </w:p>
          <w:p w14:paraId="5198A01A" w14:textId="77777777" w:rsidR="009C348E" w:rsidRDefault="0005308A">
            <w:pPr>
              <w:spacing w:before="120" w:after="120"/>
              <w:jc w:val="both"/>
            </w:pPr>
            <w:r>
              <w:rPr>
                <w:sz w:val="26"/>
              </w:rPr>
              <w:t xml:space="preserve">- Văn </w:t>
            </w:r>
            <w:proofErr w:type="spellStart"/>
            <w:r>
              <w:rPr>
                <w:sz w:val="26"/>
              </w:rPr>
              <w:t>kiện</w:t>
            </w:r>
            <w:proofErr w:type="spellEnd"/>
            <w:r>
              <w:rPr>
                <w:sz w:val="26"/>
              </w:rPr>
              <w:t xml:space="preserve"> HNVC</w:t>
            </w:r>
          </w:p>
        </w:tc>
        <w:tc>
          <w:tcPr>
            <w:tcW w:w="1265" w:type="dxa"/>
            <w:shd w:val="clear" w:color="auto" w:fill="auto"/>
          </w:tcPr>
          <w:p w14:paraId="6742F815" w14:textId="77777777" w:rsidR="009C348E" w:rsidRDefault="0005308A">
            <w:pPr>
              <w:spacing w:before="120" w:after="120"/>
              <w:jc w:val="both"/>
            </w:pPr>
            <w:r>
              <w:rPr>
                <w:sz w:val="26"/>
              </w:rPr>
              <w:t xml:space="preserve">- Thư </w:t>
            </w:r>
            <w:proofErr w:type="spellStart"/>
            <w:r>
              <w:rPr>
                <w:sz w:val="26"/>
              </w:rPr>
              <w:t>ký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hội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đồng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trường</w:t>
            </w:r>
            <w:proofErr w:type="spellEnd"/>
            <w:r>
              <w:rPr>
                <w:sz w:val="26"/>
              </w:rPr>
              <w:t>.</w:t>
            </w:r>
          </w:p>
          <w:p w14:paraId="0F343A63" w14:textId="77777777" w:rsidR="009C348E" w:rsidRDefault="0005308A">
            <w:pPr>
              <w:spacing w:before="120" w:after="120"/>
              <w:jc w:val="both"/>
            </w:pPr>
            <w:r>
              <w:rPr>
                <w:sz w:val="26"/>
              </w:rPr>
              <w:t xml:space="preserve">- Văn </w:t>
            </w:r>
            <w:proofErr w:type="spellStart"/>
            <w:r>
              <w:rPr>
                <w:sz w:val="26"/>
              </w:rPr>
              <w:t>thư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254" w:type="dxa"/>
            <w:shd w:val="clear" w:color="auto" w:fill="auto"/>
          </w:tcPr>
          <w:p w14:paraId="61B0ABFF" w14:textId="77777777" w:rsidR="009C348E" w:rsidRDefault="009C348E"/>
        </w:tc>
      </w:tr>
      <w:tr w:rsidR="00F84B1A" w:rsidRPr="00001753" w14:paraId="7B0B258A" w14:textId="77777777" w:rsidTr="00566218">
        <w:tc>
          <w:tcPr>
            <w:tcW w:w="1389" w:type="dxa"/>
            <w:shd w:val="clear" w:color="auto" w:fill="auto"/>
          </w:tcPr>
          <w:p w14:paraId="4D596F6F" w14:textId="77777777" w:rsidR="009C348E" w:rsidRDefault="0005308A">
            <w:pPr>
              <w:spacing w:before="120" w:after="120"/>
              <w:jc w:val="both"/>
            </w:pPr>
            <w:r>
              <w:t>b</w:t>
            </w:r>
          </w:p>
        </w:tc>
        <w:tc>
          <w:tcPr>
            <w:tcW w:w="1553" w:type="dxa"/>
            <w:shd w:val="clear" w:color="auto" w:fill="auto"/>
          </w:tcPr>
          <w:p w14:paraId="7B14C99E" w14:textId="77777777" w:rsidR="009C348E" w:rsidRDefault="0005308A">
            <w:pPr>
              <w:spacing w:before="120" w:after="120"/>
              <w:jc w:val="both"/>
            </w:pPr>
            <w:r>
              <w:rPr>
                <w:sz w:val="26"/>
              </w:rPr>
              <w:t xml:space="preserve">Các </w:t>
            </w:r>
            <w:proofErr w:type="spellStart"/>
            <w:r>
              <w:rPr>
                <w:sz w:val="26"/>
              </w:rPr>
              <w:t>khiếu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nại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tố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cáo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kiến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nghị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phản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ánh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nếu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có</w:t>
            </w:r>
            <w:proofErr w:type="spellEnd"/>
            <w:r>
              <w:rPr>
                <w:sz w:val="26"/>
              </w:rPr>
              <w:t xml:space="preserve">) </w:t>
            </w:r>
            <w:proofErr w:type="spellStart"/>
            <w:r>
              <w:rPr>
                <w:sz w:val="26"/>
              </w:rPr>
              <w:t>của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cán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bộ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giáo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viên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nhân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viên</w:t>
            </w:r>
            <w:proofErr w:type="spellEnd"/>
            <w:r>
              <w:rPr>
                <w:sz w:val="26"/>
              </w:rPr>
              <w:t xml:space="preserve">, cha </w:t>
            </w:r>
            <w:proofErr w:type="spellStart"/>
            <w:r>
              <w:rPr>
                <w:sz w:val="26"/>
              </w:rPr>
              <w:t>mẹ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trẻ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nếu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thuộc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thẩm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quyền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xử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của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nhà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trường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được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giải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quyết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đầy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đủ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đúng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pháp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luật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14:paraId="6787997F" w14:textId="77777777" w:rsidR="009C348E" w:rsidRDefault="0005308A">
            <w:pPr>
              <w:spacing w:before="120" w:after="120"/>
              <w:jc w:val="both"/>
            </w:pPr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Có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các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khiếu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nại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tố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cáo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kiến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nghị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phản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ánh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không</w:t>
            </w:r>
            <w:proofErr w:type="spellEnd"/>
            <w:r>
              <w:rPr>
                <w:sz w:val="26"/>
              </w:rPr>
              <w:t>?</w:t>
            </w:r>
          </w:p>
          <w:p w14:paraId="58189AF1" w14:textId="77777777" w:rsidR="009C348E" w:rsidRDefault="0005308A">
            <w:pPr>
              <w:spacing w:before="120" w:after="120"/>
              <w:jc w:val="both"/>
            </w:pPr>
            <w:r>
              <w:rPr>
                <w:sz w:val="26"/>
              </w:rPr>
              <w:t xml:space="preserve">- Các </w:t>
            </w:r>
            <w:proofErr w:type="spellStart"/>
            <w:r>
              <w:rPr>
                <w:sz w:val="26"/>
              </w:rPr>
              <w:t>khiếu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nại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nếu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</w:t>
            </w:r>
            <w:r>
              <w:rPr>
                <w:sz w:val="26"/>
              </w:rPr>
              <w:t>ó</w:t>
            </w:r>
            <w:proofErr w:type="spellEnd"/>
            <w:r>
              <w:rPr>
                <w:sz w:val="26"/>
              </w:rPr>
              <w:t xml:space="preserve">) </w:t>
            </w:r>
            <w:proofErr w:type="spellStart"/>
            <w:r>
              <w:rPr>
                <w:sz w:val="26"/>
              </w:rPr>
              <w:t>có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được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nhà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trường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giải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quyết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đúng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pháp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luật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không</w:t>
            </w:r>
            <w:proofErr w:type="spellEnd"/>
            <w:r>
              <w:rPr>
                <w:sz w:val="26"/>
              </w:rPr>
              <w:t>?</w:t>
            </w:r>
          </w:p>
        </w:tc>
        <w:tc>
          <w:tcPr>
            <w:tcW w:w="1173" w:type="dxa"/>
            <w:shd w:val="clear" w:color="auto" w:fill="auto"/>
          </w:tcPr>
          <w:p w14:paraId="42FCE86A" w14:textId="77777777" w:rsidR="009C348E" w:rsidRDefault="0005308A">
            <w:pPr>
              <w:spacing w:before="120" w:after="120"/>
              <w:jc w:val="both"/>
            </w:pPr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Đơn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thư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khiếu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nại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tố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cáo</w:t>
            </w:r>
            <w:proofErr w:type="spellEnd"/>
          </w:p>
          <w:p w14:paraId="7B6D14AE" w14:textId="77777777" w:rsidR="009C348E" w:rsidRDefault="0005308A">
            <w:pPr>
              <w:spacing w:before="120" w:after="120"/>
              <w:jc w:val="both"/>
            </w:pPr>
            <w:r>
              <w:rPr>
                <w:sz w:val="26"/>
              </w:rPr>
              <w:t xml:space="preserve">- Thông </w:t>
            </w:r>
            <w:proofErr w:type="spellStart"/>
            <w:r>
              <w:rPr>
                <w:sz w:val="26"/>
              </w:rPr>
              <w:t>báo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kết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quả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giải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quyết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khiếu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nại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tố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cáo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265" w:type="dxa"/>
            <w:shd w:val="clear" w:color="auto" w:fill="auto"/>
          </w:tcPr>
          <w:p w14:paraId="22BF3FD0" w14:textId="77777777" w:rsidR="009C348E" w:rsidRDefault="0005308A">
            <w:pPr>
              <w:spacing w:before="120" w:after="120"/>
              <w:jc w:val="both"/>
            </w:pPr>
            <w:r>
              <w:rPr>
                <w:sz w:val="26"/>
              </w:rPr>
              <w:t xml:space="preserve">Công </w:t>
            </w:r>
            <w:proofErr w:type="spellStart"/>
            <w:r>
              <w:rPr>
                <w:sz w:val="26"/>
              </w:rPr>
              <w:t>đoàn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trường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254" w:type="dxa"/>
            <w:shd w:val="clear" w:color="auto" w:fill="auto"/>
          </w:tcPr>
          <w:p w14:paraId="1DFFD7EB" w14:textId="77777777" w:rsidR="009C348E" w:rsidRDefault="009C348E"/>
        </w:tc>
      </w:tr>
      <w:tr w:rsidR="00F84B1A" w:rsidRPr="00001753" w14:paraId="5C1373F4" w14:textId="77777777" w:rsidTr="00566218">
        <w:tc>
          <w:tcPr>
            <w:tcW w:w="1389" w:type="dxa"/>
            <w:shd w:val="clear" w:color="auto" w:fill="auto"/>
          </w:tcPr>
          <w:p w14:paraId="75AC10CC" w14:textId="77777777" w:rsidR="009C348E" w:rsidRDefault="0005308A">
            <w:pPr>
              <w:spacing w:before="120" w:after="120"/>
              <w:jc w:val="both"/>
            </w:pPr>
            <w:r>
              <w:t>c</w:t>
            </w:r>
          </w:p>
        </w:tc>
        <w:tc>
          <w:tcPr>
            <w:tcW w:w="1553" w:type="dxa"/>
            <w:shd w:val="clear" w:color="auto" w:fill="auto"/>
          </w:tcPr>
          <w:p w14:paraId="650D5114" w14:textId="77777777" w:rsidR="009C348E" w:rsidRDefault="0005308A">
            <w:pPr>
              <w:spacing w:before="120" w:after="120"/>
              <w:jc w:val="both"/>
            </w:pPr>
            <w:r>
              <w:rPr>
                <w:sz w:val="26"/>
              </w:rPr>
              <w:t xml:space="preserve">Hằng </w:t>
            </w:r>
            <w:proofErr w:type="spellStart"/>
            <w:r>
              <w:rPr>
                <w:sz w:val="26"/>
              </w:rPr>
              <w:t>năm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nhà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trường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có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báo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cáo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thực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hiện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quy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chế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dân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chủ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cơ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sở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14:paraId="4AEC468E" w14:textId="77777777" w:rsidR="009C348E" w:rsidRDefault="0005308A">
            <w:pPr>
              <w:spacing w:before="120" w:after="120"/>
              <w:jc w:val="both"/>
            </w:pPr>
            <w:r>
              <w:rPr>
                <w:sz w:val="26"/>
              </w:rPr>
              <w:t xml:space="preserve">Hằng </w:t>
            </w:r>
            <w:proofErr w:type="spellStart"/>
            <w:r>
              <w:rPr>
                <w:sz w:val="26"/>
              </w:rPr>
              <w:t>năm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có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báo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cáo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thực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hiện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quy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chế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dân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chủ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cơ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sở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không</w:t>
            </w:r>
            <w:proofErr w:type="spellEnd"/>
            <w:r>
              <w:rPr>
                <w:sz w:val="26"/>
              </w:rPr>
              <w:t>?</w:t>
            </w:r>
          </w:p>
        </w:tc>
        <w:tc>
          <w:tcPr>
            <w:tcW w:w="1173" w:type="dxa"/>
            <w:shd w:val="clear" w:color="auto" w:fill="auto"/>
          </w:tcPr>
          <w:p w14:paraId="655B8AB4" w14:textId="77777777" w:rsidR="009C348E" w:rsidRDefault="0005308A">
            <w:pPr>
              <w:spacing w:before="120" w:after="120"/>
              <w:jc w:val="both"/>
            </w:pPr>
            <w:r>
              <w:rPr>
                <w:sz w:val="26"/>
              </w:rPr>
              <w:t xml:space="preserve">Văn </w:t>
            </w:r>
            <w:proofErr w:type="spellStart"/>
            <w:r>
              <w:rPr>
                <w:sz w:val="26"/>
              </w:rPr>
              <w:t>bản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báo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cáo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việc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thực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hiện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quy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chế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dân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chủ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cơ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sở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14:paraId="03E5026C" w14:textId="77777777" w:rsidR="009C348E" w:rsidRDefault="0005308A">
            <w:pPr>
              <w:spacing w:before="120" w:after="120"/>
              <w:jc w:val="both"/>
            </w:pPr>
            <w:r>
              <w:rPr>
                <w:sz w:val="26"/>
              </w:rPr>
              <w:t xml:space="preserve">Văn </w:t>
            </w:r>
            <w:proofErr w:type="spellStart"/>
            <w:r>
              <w:rPr>
                <w:sz w:val="26"/>
              </w:rPr>
              <w:t>thư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254" w:type="dxa"/>
            <w:shd w:val="clear" w:color="auto" w:fill="auto"/>
          </w:tcPr>
          <w:p w14:paraId="039A9359" w14:textId="77777777" w:rsidR="009C348E" w:rsidRDefault="009C348E"/>
        </w:tc>
      </w:tr>
      <w:tr w:rsidR="00F84B1A" w:rsidRPr="00001753" w14:paraId="4D0B8586" w14:textId="77777777" w:rsidTr="00566218">
        <w:tc>
          <w:tcPr>
            <w:tcW w:w="1389" w:type="dxa"/>
            <w:shd w:val="clear" w:color="auto" w:fill="auto"/>
          </w:tcPr>
          <w:p w14:paraId="71544170" w14:textId="77777777" w:rsidR="009C348E" w:rsidRDefault="0005308A">
            <w:pPr>
              <w:spacing w:before="120" w:after="120"/>
              <w:jc w:val="both"/>
            </w:pPr>
            <w:proofErr w:type="spellStart"/>
            <w:r>
              <w:lastRenderedPageBreak/>
              <w:t>Mức</w:t>
            </w:r>
            <w:proofErr w:type="spellEnd"/>
            <w:r>
              <w:t xml:space="preserve"> 2</w:t>
            </w:r>
          </w:p>
        </w:tc>
        <w:tc>
          <w:tcPr>
            <w:tcW w:w="1553" w:type="dxa"/>
            <w:shd w:val="clear" w:color="auto" w:fill="auto"/>
          </w:tcPr>
          <w:p w14:paraId="485F51CF" w14:textId="77777777" w:rsidR="009C348E" w:rsidRDefault="009C348E"/>
        </w:tc>
        <w:tc>
          <w:tcPr>
            <w:tcW w:w="2580" w:type="dxa"/>
            <w:shd w:val="clear" w:color="auto" w:fill="auto"/>
          </w:tcPr>
          <w:p w14:paraId="0BD2503D" w14:textId="77777777" w:rsidR="009C348E" w:rsidRDefault="009C348E"/>
        </w:tc>
        <w:tc>
          <w:tcPr>
            <w:tcW w:w="1173" w:type="dxa"/>
            <w:shd w:val="clear" w:color="auto" w:fill="auto"/>
          </w:tcPr>
          <w:p w14:paraId="1E5CE611" w14:textId="77777777" w:rsidR="009C348E" w:rsidRDefault="009C348E"/>
        </w:tc>
        <w:tc>
          <w:tcPr>
            <w:tcW w:w="1265" w:type="dxa"/>
            <w:shd w:val="clear" w:color="auto" w:fill="auto"/>
          </w:tcPr>
          <w:p w14:paraId="6CF2CC9A" w14:textId="77777777" w:rsidR="009C348E" w:rsidRDefault="009C348E"/>
        </w:tc>
        <w:tc>
          <w:tcPr>
            <w:tcW w:w="1254" w:type="dxa"/>
            <w:shd w:val="clear" w:color="auto" w:fill="auto"/>
          </w:tcPr>
          <w:p w14:paraId="39A01327" w14:textId="77777777" w:rsidR="009C348E" w:rsidRDefault="009C348E"/>
        </w:tc>
      </w:tr>
      <w:tr w:rsidR="00F84B1A" w:rsidRPr="00001753" w14:paraId="0AFB8F0D" w14:textId="77777777" w:rsidTr="00566218">
        <w:tc>
          <w:tcPr>
            <w:tcW w:w="1389" w:type="dxa"/>
            <w:shd w:val="clear" w:color="auto" w:fill="auto"/>
          </w:tcPr>
          <w:p w14:paraId="4E0E5506" w14:textId="77777777" w:rsidR="009C348E" w:rsidRDefault="0005308A">
            <w:pPr>
              <w:spacing w:before="120" w:after="120"/>
              <w:jc w:val="both"/>
            </w:pPr>
            <w:r>
              <w:t>*</w:t>
            </w:r>
          </w:p>
        </w:tc>
        <w:tc>
          <w:tcPr>
            <w:tcW w:w="1553" w:type="dxa"/>
            <w:shd w:val="clear" w:color="auto" w:fill="auto"/>
          </w:tcPr>
          <w:p w14:paraId="16E09DE0" w14:textId="77777777" w:rsidR="009C348E" w:rsidRDefault="0005308A">
            <w:pPr>
              <w:spacing w:before="120" w:after="120"/>
              <w:jc w:val="both"/>
            </w:pPr>
            <w:r>
              <w:rPr>
                <w:sz w:val="26"/>
              </w:rPr>
              <w:t xml:space="preserve">Các </w:t>
            </w:r>
            <w:proofErr w:type="spellStart"/>
            <w:r>
              <w:rPr>
                <w:sz w:val="26"/>
              </w:rPr>
              <w:t>biện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pháp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và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cơ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chế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giám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sát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việc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thực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hiện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quy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chế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dân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chủ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cơ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sở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đảm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bảo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công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khai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minh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bạch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hiệu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quả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14:paraId="421553EC" w14:textId="77777777" w:rsidR="009C348E" w:rsidRDefault="0005308A">
            <w:pPr>
              <w:spacing w:before="120" w:after="120"/>
              <w:jc w:val="both"/>
            </w:pPr>
            <w:proofErr w:type="spellStart"/>
            <w:r>
              <w:rPr>
                <w:sz w:val="26"/>
              </w:rPr>
              <w:t>Nhà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trường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có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các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biện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pháp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và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cơ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chế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giám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sát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việc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thực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hiện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quy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chế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dân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chủ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cơ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sở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đảm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bảo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công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khai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minh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bạch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hiệu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quả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không</w:t>
            </w:r>
            <w:proofErr w:type="spellEnd"/>
            <w:r>
              <w:rPr>
                <w:sz w:val="26"/>
              </w:rPr>
              <w:t>?</w:t>
            </w:r>
          </w:p>
        </w:tc>
        <w:tc>
          <w:tcPr>
            <w:tcW w:w="1173" w:type="dxa"/>
            <w:shd w:val="clear" w:color="auto" w:fill="auto"/>
          </w:tcPr>
          <w:p w14:paraId="47414B64" w14:textId="77777777" w:rsidR="009C348E" w:rsidRDefault="0005308A">
            <w:pPr>
              <w:spacing w:before="120" w:after="120"/>
              <w:jc w:val="both"/>
            </w:pPr>
            <w:r>
              <w:rPr>
                <w:sz w:val="26"/>
              </w:rPr>
              <w:t xml:space="preserve">- Văn </w:t>
            </w:r>
            <w:proofErr w:type="spellStart"/>
            <w:r>
              <w:rPr>
                <w:sz w:val="26"/>
              </w:rPr>
              <w:t>bản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kế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hoạc</w:t>
            </w:r>
            <w:r>
              <w:rPr>
                <w:sz w:val="26"/>
              </w:rPr>
              <w:t>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kiểm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tra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nội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bộ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trường</w:t>
            </w:r>
            <w:proofErr w:type="spellEnd"/>
          </w:p>
          <w:p w14:paraId="2EF6202F" w14:textId="77777777" w:rsidR="009C348E" w:rsidRDefault="0005308A">
            <w:pPr>
              <w:spacing w:before="120" w:after="120"/>
              <w:jc w:val="both"/>
            </w:pPr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Kế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hoạch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giám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sát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của</w:t>
            </w:r>
            <w:proofErr w:type="spellEnd"/>
            <w:r>
              <w:rPr>
                <w:sz w:val="26"/>
              </w:rPr>
              <w:t xml:space="preserve"> Ban TTND</w:t>
            </w:r>
          </w:p>
        </w:tc>
        <w:tc>
          <w:tcPr>
            <w:tcW w:w="1265" w:type="dxa"/>
            <w:shd w:val="clear" w:color="auto" w:fill="auto"/>
          </w:tcPr>
          <w:p w14:paraId="333D7148" w14:textId="77777777" w:rsidR="009C348E" w:rsidRDefault="0005308A">
            <w:pPr>
              <w:spacing w:before="120" w:after="120"/>
              <w:jc w:val="both"/>
            </w:pPr>
            <w:r>
              <w:rPr>
                <w:sz w:val="26"/>
              </w:rPr>
              <w:t xml:space="preserve">- Văn </w:t>
            </w:r>
            <w:proofErr w:type="spellStart"/>
            <w:r>
              <w:rPr>
                <w:sz w:val="26"/>
              </w:rPr>
              <w:t>thư</w:t>
            </w:r>
            <w:proofErr w:type="spellEnd"/>
            <w:r>
              <w:rPr>
                <w:sz w:val="26"/>
              </w:rPr>
              <w:t>.</w:t>
            </w:r>
          </w:p>
          <w:p w14:paraId="572FB890" w14:textId="77777777" w:rsidR="009C348E" w:rsidRDefault="0005308A">
            <w:pPr>
              <w:spacing w:before="120" w:after="120"/>
              <w:jc w:val="both"/>
            </w:pPr>
            <w:r>
              <w:rPr>
                <w:sz w:val="26"/>
              </w:rPr>
              <w:t xml:space="preserve">- Ban </w:t>
            </w:r>
            <w:proofErr w:type="spellStart"/>
            <w:r>
              <w:rPr>
                <w:sz w:val="26"/>
              </w:rPr>
              <w:t>thanh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tra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nhân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dân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254" w:type="dxa"/>
            <w:shd w:val="clear" w:color="auto" w:fill="auto"/>
          </w:tcPr>
          <w:p w14:paraId="5CC84B3F" w14:textId="77777777" w:rsidR="009C348E" w:rsidRDefault="009C348E"/>
        </w:tc>
      </w:tr>
    </w:tbl>
    <w:p w14:paraId="6FAB8D0F" w14:textId="77777777" w:rsidR="00936290" w:rsidRDefault="00936290"/>
    <w:sectPr w:rsidR="00936290" w:rsidSect="00936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9D"/>
    <w:rsid w:val="00005821"/>
    <w:rsid w:val="0005308A"/>
    <w:rsid w:val="003B57E9"/>
    <w:rsid w:val="0044627A"/>
    <w:rsid w:val="004F30E5"/>
    <w:rsid w:val="00566218"/>
    <w:rsid w:val="005C0835"/>
    <w:rsid w:val="005C7B4F"/>
    <w:rsid w:val="00651FAF"/>
    <w:rsid w:val="007C5881"/>
    <w:rsid w:val="00812FEF"/>
    <w:rsid w:val="00884BC7"/>
    <w:rsid w:val="00936290"/>
    <w:rsid w:val="009B428C"/>
    <w:rsid w:val="009B505F"/>
    <w:rsid w:val="009C348E"/>
    <w:rsid w:val="009F49C7"/>
    <w:rsid w:val="00A20F9D"/>
    <w:rsid w:val="00A910D5"/>
    <w:rsid w:val="00B1622C"/>
    <w:rsid w:val="00BF3E9C"/>
    <w:rsid w:val="00D70C85"/>
    <w:rsid w:val="00F74296"/>
    <w:rsid w:val="00F8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87AA1"/>
  <w15:docId w15:val="{BF0D3DF2-4EFE-F147-9B90-F9E870F5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F9D"/>
    <w:pPr>
      <w:spacing w:after="0" w:line="240" w:lineRule="auto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">
    <w:name w:val="content"/>
    <w:basedOn w:val="Normal"/>
    <w:qFormat/>
    <w:rsid w:val="00B1622C"/>
    <w:pPr>
      <w:tabs>
        <w:tab w:val="num" w:pos="980"/>
      </w:tabs>
      <w:spacing w:before="120" w:after="120"/>
      <w:ind w:firstLine="981"/>
      <w:jc w:val="both"/>
    </w:pPr>
    <w:rPr>
      <w:rFonts w:eastAsiaTheme="minorHAnsi"/>
      <w:spacing w:val="-4"/>
      <w:szCs w:val="2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Trần Đình Duy</cp:lastModifiedBy>
  <cp:revision>13</cp:revision>
  <dcterms:created xsi:type="dcterms:W3CDTF">2020-11-06T03:08:00Z</dcterms:created>
  <dcterms:modified xsi:type="dcterms:W3CDTF">2022-12-05T13:35:00Z</dcterms:modified>
</cp:coreProperties>
</file>