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631" w:type="dxa"/>
        <w:tblInd w:w="-998" w:type="dxa"/>
        <w:tblBorders>
          <w:top w:val="nil"/>
          <w:left w:val="nil"/>
          <w:bottom w:val="nil"/>
          <w:right w:val="nil"/>
          <w:insideH w:val="nil"/>
          <w:insideV w:val="nil"/>
        </w:tblBorders>
        <w:tblLayout w:type="fixed"/>
        <w:tblLook w:val="0400" w:firstRow="0" w:lastRow="0" w:firstColumn="0" w:lastColumn="0" w:noHBand="0" w:noVBand="1"/>
      </w:tblPr>
      <w:tblGrid>
        <w:gridCol w:w="5387"/>
        <w:gridCol w:w="5244"/>
      </w:tblGrid>
      <w:tr w:rsidR="003E592E" w14:paraId="42FE463C" w14:textId="77777777" w:rsidTr="003820D4">
        <w:tc>
          <w:tcPr>
            <w:tcW w:w="5387" w:type="dxa"/>
          </w:tcPr>
          <w:p w14:paraId="2978A08E" w14:textId="77777777" w:rsidR="003E592E" w:rsidRDefault="00000000">
            <w:pPr>
              <w:jc w:val="center"/>
            </w:pPr>
            <w:r>
              <w:t>LIÊN ĐOÀN LAO ĐỘNG HUYỆN VĨNH THUẬN</w:t>
            </w:r>
          </w:p>
          <w:p w14:paraId="13B433F1" w14:textId="57322DE5" w:rsidR="003E592E" w:rsidRDefault="003820D4">
            <w:pPr>
              <w:jc w:val="center"/>
              <w:rPr>
                <w:b/>
              </w:rPr>
            </w:pPr>
            <w:r>
              <w:rPr>
                <w:b/>
                <w:noProof/>
              </w:rPr>
              <mc:AlternateContent>
                <mc:Choice Requires="wps">
                  <w:drawing>
                    <wp:anchor distT="0" distB="0" distL="114300" distR="114300" simplePos="0" relativeHeight="251661312" behindDoc="0" locked="0" layoutInCell="1" allowOverlap="1" wp14:anchorId="3B178588" wp14:editId="185EFE3E">
                      <wp:simplePos x="0" y="0"/>
                      <wp:positionH relativeFrom="column">
                        <wp:posOffset>475615</wp:posOffset>
                      </wp:positionH>
                      <wp:positionV relativeFrom="paragraph">
                        <wp:posOffset>184150</wp:posOffset>
                      </wp:positionV>
                      <wp:extent cx="2330450" cy="0"/>
                      <wp:effectExtent l="0" t="0" r="0" b="0"/>
                      <wp:wrapNone/>
                      <wp:docPr id="256805180" name="Straight Connector 1"/>
                      <wp:cNvGraphicFramePr/>
                      <a:graphic xmlns:a="http://schemas.openxmlformats.org/drawingml/2006/main">
                        <a:graphicData uri="http://schemas.microsoft.com/office/word/2010/wordprocessingShape">
                          <wps:wsp>
                            <wps:cNvCnPr/>
                            <wps:spPr>
                              <a:xfrm>
                                <a:off x="0" y="0"/>
                                <a:ext cx="233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C8E0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45pt,14.5pt" to="220.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C6mQ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" strokecolor="black [3200]" strokeweight=".5pt">
                      <v:stroke joinstyle="miter"/>
                    </v:line>
                  </w:pict>
                </mc:Fallback>
              </mc:AlternateContent>
            </w:r>
            <w:r>
              <w:rPr>
                <w:b/>
              </w:rPr>
              <w:t>CĐCS TRƯỜNG THCS THỊ TRẤN</w:t>
            </w:r>
            <w:r>
              <w:rPr>
                <w:noProof/>
              </w:rPr>
              <mc:AlternateContent>
                <mc:Choice Requires="wps">
                  <w:drawing>
                    <wp:anchor distT="0" distB="0" distL="114300" distR="114300" simplePos="0" relativeHeight="251658240" behindDoc="0" locked="0" layoutInCell="1" hidden="0" allowOverlap="1" wp14:anchorId="44417FBA" wp14:editId="1FCDCC87">
                      <wp:simplePos x="0" y="0"/>
                      <wp:positionH relativeFrom="column">
                        <wp:posOffset>469900</wp:posOffset>
                      </wp:positionH>
                      <wp:positionV relativeFrom="paragraph">
                        <wp:posOffset>177800</wp:posOffset>
                      </wp:positionV>
                      <wp:extent cx="0" cy="12700"/>
                      <wp:effectExtent l="0" t="0" r="0" b="0"/>
                      <wp:wrapNone/>
                      <wp:docPr id="1320946381" name="Straight Arrow Connector 1320946381"/>
                      <wp:cNvGraphicFramePr/>
                      <a:graphic xmlns:a="http://schemas.openxmlformats.org/drawingml/2006/main">
                        <a:graphicData uri="http://schemas.microsoft.com/office/word/2010/wordprocessingShape">
                          <wps:wsp>
                            <wps:cNvCnPr/>
                            <wps:spPr>
                              <a:xfrm>
                                <a:off x="4175291" y="3780000"/>
                                <a:ext cx="2341418"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469900</wp:posOffset>
                      </wp:positionH>
                      <wp:positionV relativeFrom="paragraph">
                        <wp:posOffset>177800</wp:posOffset>
                      </wp:positionV>
                      <wp:extent cx="0" cy="12700"/>
                      <wp:effectExtent b="0" l="0" r="0" t="0"/>
                      <wp:wrapNone/>
                      <wp:docPr id="132094638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5244" w:type="dxa"/>
          </w:tcPr>
          <w:p w14:paraId="03395B8D" w14:textId="77777777" w:rsidR="003E592E" w:rsidRDefault="00000000">
            <w:pPr>
              <w:jc w:val="center"/>
              <w:rPr>
                <w:b/>
              </w:rPr>
            </w:pPr>
            <w:r>
              <w:rPr>
                <w:b/>
              </w:rPr>
              <w:t>CỘNG HOÀ XÃ HỘI CHỦ NGHĨA VIỆT NAM</w:t>
            </w:r>
          </w:p>
          <w:p w14:paraId="4A79F023" w14:textId="12E9425D" w:rsidR="003E592E" w:rsidRDefault="00000000">
            <w:pPr>
              <w:jc w:val="center"/>
              <w:rPr>
                <w:sz w:val="26"/>
                <w:szCs w:val="26"/>
              </w:rPr>
            </w:pPr>
            <w:r>
              <w:rPr>
                <w:b/>
                <w:sz w:val="26"/>
                <w:szCs w:val="26"/>
              </w:rPr>
              <w:t>Độc lập-Tự do-Hạnh phúc</w:t>
            </w:r>
          </w:p>
        </w:tc>
      </w:tr>
      <w:tr w:rsidR="003E592E" w14:paraId="1B10DC86" w14:textId="77777777" w:rsidTr="003820D4">
        <w:tc>
          <w:tcPr>
            <w:tcW w:w="5387" w:type="dxa"/>
          </w:tcPr>
          <w:p w14:paraId="2FD93C45" w14:textId="77777777" w:rsidR="003E592E" w:rsidRDefault="003E592E">
            <w:pPr>
              <w:jc w:val="center"/>
            </w:pPr>
          </w:p>
        </w:tc>
        <w:tc>
          <w:tcPr>
            <w:tcW w:w="5244" w:type="dxa"/>
          </w:tcPr>
          <w:p w14:paraId="3BEA000E" w14:textId="6A022468" w:rsidR="003E592E" w:rsidRDefault="003820D4">
            <w:pPr>
              <w:jc w:val="center"/>
              <w:rPr>
                <w:b/>
              </w:rPr>
            </w:pPr>
            <w:r>
              <w:rPr>
                <w:b/>
                <w:noProof/>
              </w:rPr>
              <mc:AlternateContent>
                <mc:Choice Requires="wps">
                  <w:drawing>
                    <wp:anchor distT="0" distB="0" distL="114300" distR="114300" simplePos="0" relativeHeight="251663360" behindDoc="0" locked="0" layoutInCell="1" allowOverlap="1" wp14:anchorId="1FD73BC3" wp14:editId="731E84CB">
                      <wp:simplePos x="0" y="0"/>
                      <wp:positionH relativeFrom="column">
                        <wp:posOffset>693420</wp:posOffset>
                      </wp:positionH>
                      <wp:positionV relativeFrom="paragraph">
                        <wp:posOffset>19685</wp:posOffset>
                      </wp:positionV>
                      <wp:extent cx="1797050" cy="0"/>
                      <wp:effectExtent l="0" t="0" r="0" b="0"/>
                      <wp:wrapNone/>
                      <wp:docPr id="2136580624" name="Straight Connector 1"/>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F7ADC1"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pt,1.55pt" to="19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eM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hidden="0" allowOverlap="1" wp14:anchorId="352C153C" wp14:editId="77376F7E">
                      <wp:simplePos x="0" y="0"/>
                      <wp:positionH relativeFrom="column">
                        <wp:posOffset>673100</wp:posOffset>
                      </wp:positionH>
                      <wp:positionV relativeFrom="paragraph">
                        <wp:posOffset>12700</wp:posOffset>
                      </wp:positionV>
                      <wp:extent cx="0" cy="12700"/>
                      <wp:effectExtent l="0" t="0" r="0" b="0"/>
                      <wp:wrapNone/>
                      <wp:docPr id="1320946380" name="Straight Arrow Connector 1320946380"/>
                      <wp:cNvGraphicFramePr/>
                      <a:graphic xmlns:a="http://schemas.openxmlformats.org/drawingml/2006/main">
                        <a:graphicData uri="http://schemas.microsoft.com/office/word/2010/wordprocessingShape">
                          <wps:wsp>
                            <wps:cNvCnPr/>
                            <wps:spPr>
                              <a:xfrm>
                                <a:off x="4445455" y="3780000"/>
                                <a:ext cx="180109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0" cy="12700"/>
                      <wp:effectExtent b="0" l="0" r="0" t="0"/>
                      <wp:wrapNone/>
                      <wp:docPr id="132094638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rsidR="003E592E" w14:paraId="168075C1" w14:textId="77777777" w:rsidTr="003820D4">
        <w:tc>
          <w:tcPr>
            <w:tcW w:w="5387" w:type="dxa"/>
          </w:tcPr>
          <w:p w14:paraId="70E8C66F" w14:textId="74A2E5FF" w:rsidR="003E592E" w:rsidRPr="007E5188" w:rsidRDefault="00000000">
            <w:pPr>
              <w:jc w:val="center"/>
              <w:rPr>
                <w:sz w:val="26"/>
                <w:szCs w:val="26"/>
              </w:rPr>
            </w:pPr>
            <w:r w:rsidRPr="007E5188">
              <w:rPr>
                <w:sz w:val="26"/>
                <w:szCs w:val="26"/>
              </w:rPr>
              <w:t xml:space="preserve">Số: </w:t>
            </w:r>
            <w:r w:rsidR="00C51DF6">
              <w:rPr>
                <w:sz w:val="26"/>
                <w:szCs w:val="26"/>
              </w:rPr>
              <w:t>09</w:t>
            </w:r>
            <w:r w:rsidRPr="007E5188">
              <w:rPr>
                <w:sz w:val="26"/>
                <w:szCs w:val="26"/>
              </w:rPr>
              <w:t>/KH-CĐCS</w:t>
            </w:r>
          </w:p>
        </w:tc>
        <w:tc>
          <w:tcPr>
            <w:tcW w:w="5244" w:type="dxa"/>
          </w:tcPr>
          <w:p w14:paraId="2D1194A6" w14:textId="7F409600" w:rsidR="003E592E" w:rsidRPr="007E5188" w:rsidRDefault="00000000">
            <w:pPr>
              <w:jc w:val="center"/>
              <w:rPr>
                <w:i/>
                <w:sz w:val="26"/>
                <w:szCs w:val="26"/>
              </w:rPr>
            </w:pPr>
            <w:r w:rsidRPr="007E5188">
              <w:rPr>
                <w:i/>
                <w:sz w:val="26"/>
                <w:szCs w:val="26"/>
              </w:rPr>
              <w:t>TT.Vĩnh Thuận, ngày 2</w:t>
            </w:r>
            <w:r w:rsidR="00C51DF6">
              <w:rPr>
                <w:i/>
                <w:sz w:val="26"/>
                <w:szCs w:val="26"/>
              </w:rPr>
              <w:t>5</w:t>
            </w:r>
            <w:r w:rsidRPr="007E5188">
              <w:rPr>
                <w:i/>
                <w:sz w:val="26"/>
                <w:szCs w:val="26"/>
              </w:rPr>
              <w:t xml:space="preserve"> tháng 02 năm 202</w:t>
            </w:r>
            <w:r w:rsidR="00C51DF6">
              <w:rPr>
                <w:i/>
                <w:sz w:val="26"/>
                <w:szCs w:val="26"/>
              </w:rPr>
              <w:t>5</w:t>
            </w:r>
          </w:p>
        </w:tc>
      </w:tr>
    </w:tbl>
    <w:p w14:paraId="59323199" w14:textId="7E3CFD4F" w:rsidR="003E592E" w:rsidRDefault="00000000">
      <w:pPr>
        <w:spacing w:after="0" w:line="240" w:lineRule="auto"/>
        <w:ind w:firstLine="720"/>
        <w:jc w:val="center"/>
        <w:rPr>
          <w:b/>
          <w:sz w:val="28"/>
          <w:szCs w:val="28"/>
        </w:rPr>
      </w:pPr>
      <w:r>
        <w:rPr>
          <w:b/>
          <w:sz w:val="28"/>
          <w:szCs w:val="28"/>
        </w:rPr>
        <w:t xml:space="preserve"> </w:t>
      </w:r>
    </w:p>
    <w:p w14:paraId="75A5952B" w14:textId="60D1C1BC" w:rsidR="003E592E" w:rsidRDefault="00000000">
      <w:pPr>
        <w:spacing w:after="0" w:line="240" w:lineRule="auto"/>
        <w:ind w:firstLine="720"/>
        <w:jc w:val="center"/>
        <w:rPr>
          <w:b/>
          <w:sz w:val="28"/>
          <w:szCs w:val="28"/>
        </w:rPr>
      </w:pPr>
      <w:r>
        <w:rPr>
          <w:b/>
          <w:sz w:val="28"/>
          <w:szCs w:val="28"/>
        </w:rPr>
        <w:t>KẾ HOẠCH</w:t>
      </w:r>
    </w:p>
    <w:p w14:paraId="0DA53AA4" w14:textId="2963E8AC" w:rsidR="003820D4" w:rsidRDefault="00000000">
      <w:pPr>
        <w:spacing w:after="0" w:line="240" w:lineRule="auto"/>
        <w:ind w:firstLine="720"/>
        <w:jc w:val="center"/>
        <w:rPr>
          <w:b/>
          <w:sz w:val="28"/>
          <w:szCs w:val="28"/>
        </w:rPr>
      </w:pPr>
      <w:r>
        <w:rPr>
          <w:b/>
          <w:sz w:val="28"/>
          <w:szCs w:val="28"/>
        </w:rPr>
        <w:t>Tổ chức các hoạt động kỷ niệm 11</w:t>
      </w:r>
      <w:r w:rsidR="00C51DF6">
        <w:rPr>
          <w:b/>
          <w:sz w:val="28"/>
          <w:szCs w:val="28"/>
        </w:rPr>
        <w:t>5</w:t>
      </w:r>
      <w:r>
        <w:rPr>
          <w:b/>
          <w:sz w:val="28"/>
          <w:szCs w:val="28"/>
        </w:rPr>
        <w:t xml:space="preserve"> năm Ngày Quốc tế Phụ nữ 8/3,</w:t>
      </w:r>
    </w:p>
    <w:p w14:paraId="6C58839C" w14:textId="0C89761D" w:rsidR="003E592E" w:rsidRDefault="00000000">
      <w:pPr>
        <w:spacing w:after="0" w:line="240" w:lineRule="auto"/>
        <w:ind w:firstLine="720"/>
        <w:jc w:val="center"/>
        <w:rPr>
          <w:b/>
          <w:sz w:val="28"/>
          <w:szCs w:val="28"/>
        </w:rPr>
      </w:pPr>
      <w:r>
        <w:rPr>
          <w:b/>
          <w:sz w:val="28"/>
          <w:szCs w:val="28"/>
        </w:rPr>
        <w:t>198</w:t>
      </w:r>
      <w:r w:rsidR="00C51DF6">
        <w:rPr>
          <w:b/>
          <w:sz w:val="28"/>
          <w:szCs w:val="28"/>
        </w:rPr>
        <w:t>5</w:t>
      </w:r>
      <w:r>
        <w:rPr>
          <w:b/>
          <w:sz w:val="28"/>
          <w:szCs w:val="28"/>
        </w:rPr>
        <w:t xml:space="preserve"> năm khởi nghĩa Hai Bà Trưng và Ngày Quốc tế Hạnh phúc 20/3</w:t>
      </w:r>
    </w:p>
    <w:p w14:paraId="1ABDF494" w14:textId="3971EE70" w:rsidR="003E592E" w:rsidRDefault="003820D4">
      <w:pPr>
        <w:spacing w:after="0" w:line="240" w:lineRule="auto"/>
        <w:ind w:firstLine="720"/>
        <w:jc w:val="center"/>
        <w:rPr>
          <w:b/>
          <w:sz w:val="28"/>
          <w:szCs w:val="28"/>
        </w:rPr>
      </w:pPr>
      <w:r>
        <w:rPr>
          <w:b/>
          <w:noProof/>
        </w:rPr>
        <mc:AlternateContent>
          <mc:Choice Requires="wps">
            <w:drawing>
              <wp:anchor distT="0" distB="0" distL="114300" distR="114300" simplePos="0" relativeHeight="251665408" behindDoc="0" locked="0" layoutInCell="1" allowOverlap="1" wp14:anchorId="52204093" wp14:editId="28D5D353">
                <wp:simplePos x="0" y="0"/>
                <wp:positionH relativeFrom="column">
                  <wp:posOffset>2215515</wp:posOffset>
                </wp:positionH>
                <wp:positionV relativeFrom="paragraph">
                  <wp:posOffset>19685</wp:posOffset>
                </wp:positionV>
                <wp:extent cx="1822450" cy="0"/>
                <wp:effectExtent l="0" t="0" r="0" b="0"/>
                <wp:wrapNone/>
                <wp:docPr id="1853903726" name="Straight Connector 1"/>
                <wp:cNvGraphicFramePr/>
                <a:graphic xmlns:a="http://schemas.openxmlformats.org/drawingml/2006/main">
                  <a:graphicData uri="http://schemas.microsoft.com/office/word/2010/wordprocessingShape">
                    <wps:wsp>
                      <wps:cNvCnPr/>
                      <wps:spPr>
                        <a:xfrm>
                          <a:off x="0" y="0"/>
                          <a:ext cx="182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7ADC24"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45pt,1.55pt" to="317.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3MmAEAAIgDAAAOAAAAZHJzL2Uyb0RvYy54bWysU9uO0zAQfUfiHyy/06QV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hidden="0" allowOverlap="1" wp14:anchorId="24BD26AB" wp14:editId="42278E9E">
                <wp:simplePos x="0" y="0"/>
                <wp:positionH relativeFrom="column">
                  <wp:posOffset>2260600</wp:posOffset>
                </wp:positionH>
                <wp:positionV relativeFrom="paragraph">
                  <wp:posOffset>12700</wp:posOffset>
                </wp:positionV>
                <wp:extent cx="0" cy="12700"/>
                <wp:effectExtent l="0" t="0" r="0" b="0"/>
                <wp:wrapNone/>
                <wp:docPr id="1320946382" name="Straight Arrow Connector 1320946382"/>
                <wp:cNvGraphicFramePr/>
                <a:graphic xmlns:a="http://schemas.openxmlformats.org/drawingml/2006/main">
                  <a:graphicData uri="http://schemas.microsoft.com/office/word/2010/wordprocessingShape">
                    <wps:wsp>
                      <wps:cNvCnPr/>
                      <wps:spPr>
                        <a:xfrm>
                          <a:off x="4445570" y="3780000"/>
                          <a:ext cx="180086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A4117F5" id="_x0000_t32" coordsize="21600,21600" o:spt="32" o:oned="t" path="m,l21600,21600e" filled="f">
                <v:path arrowok="t" fillok="f" o:connecttype="none"/>
                <o:lock v:ext="edit" shapetype="t"/>
              </v:shapetype>
              <v:shape id="Straight Arrow Connector 1320946382" o:spid="_x0000_s1026" type="#_x0000_t32" style="position:absolute;margin-left:178pt;margin-top:1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" strokecolor="black [3200]">
                <v:stroke startarrowwidth="narrow" startarrowlength="short" endarrowwidth="narrow" endarrowlength="short" joinstyle="miter"/>
              </v:shape>
            </w:pict>
          </mc:Fallback>
        </mc:AlternateContent>
      </w:r>
    </w:p>
    <w:p w14:paraId="6C7AC8B0" w14:textId="77777777" w:rsidR="00C51DF6" w:rsidRPr="00C559DA" w:rsidRDefault="00C51DF6" w:rsidP="00C51DF6">
      <w:pPr>
        <w:spacing w:before="120" w:after="120" w:line="240" w:lineRule="auto"/>
        <w:ind w:firstLine="720"/>
        <w:jc w:val="both"/>
        <w:rPr>
          <w:i/>
          <w:iCs/>
          <w:sz w:val="28"/>
        </w:rPr>
      </w:pPr>
      <w:r w:rsidRPr="00C559DA">
        <w:rPr>
          <w:i/>
          <w:iCs/>
          <w:sz w:val="28"/>
        </w:rPr>
        <w:t xml:space="preserve">Thực hiện </w:t>
      </w:r>
      <w:r>
        <w:rPr>
          <w:i/>
          <w:iCs/>
          <w:sz w:val="28"/>
        </w:rPr>
        <w:t>C</w:t>
      </w:r>
      <w:r w:rsidRPr="00C559DA">
        <w:rPr>
          <w:i/>
          <w:iCs/>
          <w:sz w:val="28"/>
        </w:rPr>
        <w:t xml:space="preserve">hương trình </w:t>
      </w:r>
      <w:r>
        <w:rPr>
          <w:i/>
          <w:iCs/>
          <w:sz w:val="28"/>
        </w:rPr>
        <w:t>C</w:t>
      </w:r>
      <w:r w:rsidRPr="00C559DA">
        <w:rPr>
          <w:i/>
          <w:iCs/>
          <w:sz w:val="28"/>
        </w:rPr>
        <w:t>ông đoàn</w:t>
      </w:r>
      <w:r>
        <w:rPr>
          <w:i/>
          <w:iCs/>
          <w:sz w:val="28"/>
        </w:rPr>
        <w:t xml:space="preserve"> </w:t>
      </w:r>
      <w:r w:rsidRPr="00C559DA">
        <w:rPr>
          <w:i/>
          <w:iCs/>
          <w:sz w:val="28"/>
        </w:rPr>
        <w:t>trường THCS Thị Trấn năm học 2024 - 2025;</w:t>
      </w:r>
    </w:p>
    <w:p w14:paraId="3D71F063" w14:textId="77777777" w:rsidR="00C51DF6" w:rsidRPr="00C559DA" w:rsidRDefault="00C51DF6" w:rsidP="00C51DF6">
      <w:pPr>
        <w:spacing w:before="120" w:after="120" w:line="240" w:lineRule="auto"/>
        <w:ind w:firstLine="720"/>
        <w:jc w:val="both"/>
        <w:rPr>
          <w:i/>
          <w:iCs/>
          <w:sz w:val="28"/>
        </w:rPr>
      </w:pPr>
      <w:r w:rsidRPr="00C559DA">
        <w:rPr>
          <w:i/>
          <w:iCs/>
          <w:sz w:val="28"/>
        </w:rPr>
        <w:t>Được sự thống nhất của Chi uỷ Chi bộ trường THCS Thị Trấn,</w:t>
      </w:r>
    </w:p>
    <w:p w14:paraId="7105386D" w14:textId="53A81280" w:rsidR="003E592E" w:rsidRDefault="00000000">
      <w:pPr>
        <w:spacing w:before="120" w:after="120" w:line="240" w:lineRule="auto"/>
        <w:ind w:firstLine="720"/>
        <w:jc w:val="both"/>
        <w:rPr>
          <w:sz w:val="28"/>
          <w:szCs w:val="28"/>
        </w:rPr>
      </w:pPr>
      <w:r>
        <w:rPr>
          <w:sz w:val="28"/>
          <w:szCs w:val="28"/>
        </w:rPr>
        <w:t>Ban Chấp hành Công đoàn cơ sở (CĐCS) trường THCS Thị Trấn xây dựng kế hoạch tổ chức các hoạt động chào mừng kỷ niệm 11</w:t>
      </w:r>
      <w:r w:rsidR="00C51DF6">
        <w:rPr>
          <w:sz w:val="28"/>
          <w:szCs w:val="28"/>
        </w:rPr>
        <w:t>5</w:t>
      </w:r>
      <w:r>
        <w:rPr>
          <w:sz w:val="28"/>
          <w:szCs w:val="28"/>
        </w:rPr>
        <w:t xml:space="preserve"> năm Ngày Quốc tế Phụ nữ 8/3, 198</w:t>
      </w:r>
      <w:r w:rsidR="00C51DF6">
        <w:rPr>
          <w:sz w:val="28"/>
          <w:szCs w:val="28"/>
        </w:rPr>
        <w:t>5</w:t>
      </w:r>
      <w:r>
        <w:rPr>
          <w:sz w:val="28"/>
          <w:szCs w:val="28"/>
        </w:rPr>
        <w:t xml:space="preserve"> năm khởi nghĩa Hai Bà Trưng và Ngày Quốc tế Hạnh phúc 20/3 như sau:</w:t>
      </w:r>
    </w:p>
    <w:p w14:paraId="7052B3F1" w14:textId="77777777" w:rsidR="003E592E" w:rsidRDefault="00000000">
      <w:pPr>
        <w:spacing w:before="120" w:after="120" w:line="240" w:lineRule="auto"/>
        <w:ind w:firstLine="720"/>
        <w:jc w:val="both"/>
        <w:rPr>
          <w:b/>
          <w:sz w:val="28"/>
          <w:szCs w:val="28"/>
        </w:rPr>
      </w:pPr>
      <w:r>
        <w:rPr>
          <w:b/>
          <w:sz w:val="28"/>
          <w:szCs w:val="28"/>
        </w:rPr>
        <w:t>I. MỤC ĐÍCH, YÊU CẦU</w:t>
      </w:r>
    </w:p>
    <w:p w14:paraId="2FCE189E" w14:textId="77777777" w:rsidR="003E592E" w:rsidRDefault="00000000">
      <w:pPr>
        <w:spacing w:before="120" w:after="120" w:line="240" w:lineRule="auto"/>
        <w:ind w:firstLine="720"/>
        <w:jc w:val="both"/>
        <w:rPr>
          <w:sz w:val="28"/>
          <w:szCs w:val="28"/>
        </w:rPr>
      </w:pPr>
      <w:r>
        <w:rPr>
          <w:sz w:val="28"/>
          <w:szCs w:val="28"/>
        </w:rPr>
        <w:t>1. Nhằm tuyên truyền, giáo dục ý nghĩa lịch sử Ngày quốc tế Phụ nữ 8/3, cuộc khởi nghĩa Hai Bà Trưng, qua đó khơi dậy niềm tự hào truyền thống vẻ vang của Phụ nữ Việt Nam, tin tưởng vào sự lãnh đạo của Đảng; cổ vũ, động viên nữ công nhân, viên chức, lao động (CNVCLĐ) tích cực lao động sáng tạo, xây dựng gia đình ấm no, hạnh phúc, góp phần thực hiện thắng lợi sự nghiệp công nghiệp hóa, hiện đại hóa đất nước.</w:t>
      </w:r>
    </w:p>
    <w:p w14:paraId="109326D0" w14:textId="77777777" w:rsidR="003E592E" w:rsidRDefault="00000000">
      <w:pPr>
        <w:spacing w:before="120" w:after="120" w:line="240" w:lineRule="auto"/>
        <w:ind w:firstLine="720"/>
        <w:jc w:val="both"/>
        <w:rPr>
          <w:sz w:val="28"/>
          <w:szCs w:val="28"/>
        </w:rPr>
      </w:pPr>
      <w:r>
        <w:rPr>
          <w:sz w:val="28"/>
          <w:szCs w:val="28"/>
        </w:rPr>
        <w:t>2. Tiếp tục đổi mới nội dung, phương pháp hoạt động của Ban Nữ công công đoàn các cấp gắn với các hoạt động cụ thể, thiết thực, ý nghĩa góp phần chăm lo đời sống vật chất, tinh thần cho nữ đoàn viên, CNVCLĐ.</w:t>
      </w:r>
    </w:p>
    <w:p w14:paraId="7844C2FD" w14:textId="77777777" w:rsidR="003E592E" w:rsidRDefault="00000000">
      <w:pPr>
        <w:spacing w:before="120" w:after="120" w:line="240" w:lineRule="auto"/>
        <w:ind w:firstLine="720"/>
        <w:jc w:val="both"/>
        <w:rPr>
          <w:sz w:val="28"/>
          <w:szCs w:val="28"/>
        </w:rPr>
      </w:pPr>
      <w:r>
        <w:rPr>
          <w:sz w:val="28"/>
          <w:szCs w:val="28"/>
        </w:rPr>
        <w:t>3. Các hoạt động được tổ chức hướng về cơ sở bằng nhiều hình thức đa dạng phong phú, tiết kiệm; nội dung sáng tạo, sinh động, có sức thuyết phục, lan tỏa, tạo ấn tượng sâu sắc, thu hút được đông đảo nữ đoàn viên, CNVCLĐ tham gia.</w:t>
      </w:r>
    </w:p>
    <w:p w14:paraId="00F9646B" w14:textId="77777777" w:rsidR="003E592E" w:rsidRDefault="00000000">
      <w:pPr>
        <w:spacing w:before="120" w:after="120" w:line="240" w:lineRule="auto"/>
        <w:ind w:firstLine="720"/>
        <w:jc w:val="both"/>
        <w:rPr>
          <w:b/>
          <w:sz w:val="28"/>
          <w:szCs w:val="28"/>
        </w:rPr>
      </w:pPr>
      <w:r>
        <w:rPr>
          <w:b/>
          <w:sz w:val="28"/>
          <w:szCs w:val="28"/>
        </w:rPr>
        <w:t>II. NỘI DUNG</w:t>
      </w:r>
    </w:p>
    <w:p w14:paraId="7A8DFDC3" w14:textId="17BCCFB5" w:rsidR="003E592E" w:rsidRDefault="00000000">
      <w:pPr>
        <w:spacing w:before="120" w:after="120" w:line="240" w:lineRule="auto"/>
        <w:ind w:firstLine="720"/>
        <w:jc w:val="both"/>
        <w:rPr>
          <w:sz w:val="28"/>
          <w:szCs w:val="28"/>
        </w:rPr>
      </w:pPr>
      <w:r>
        <w:rPr>
          <w:b/>
          <w:sz w:val="28"/>
          <w:szCs w:val="28"/>
        </w:rPr>
        <w:t>1.</w:t>
      </w:r>
      <w:r>
        <w:rPr>
          <w:sz w:val="28"/>
          <w:szCs w:val="28"/>
        </w:rPr>
        <w:t xml:space="preserve"> Phối hợp với chính quyền cùng cấp tổ chức các hoạt động như: Tổ chức họp mặt, biểu dương, tọa đàm, giao lưu văn hóa văn nghệ, thể dục thể thao, nói chuyện chuyên đề về hạnh phúc gia đình, nuôi con khỏe dạy con ngoan. công tác chăm sóc sức khỏe sinh sản, gặp mặt gia đình nữ đoàn viên, CNVCLD tiêu biểu ... lồng ghép tuyên truyền ý nghĩa lịch sử 11</w:t>
      </w:r>
      <w:r w:rsidR="00C51DF6">
        <w:rPr>
          <w:sz w:val="28"/>
          <w:szCs w:val="28"/>
        </w:rPr>
        <w:t>5</w:t>
      </w:r>
      <w:r>
        <w:rPr>
          <w:sz w:val="28"/>
          <w:szCs w:val="28"/>
        </w:rPr>
        <w:t xml:space="preserve"> năm Ngày Quốc tế Phụ nữ (08/3/1910 - 08/3/2024), 198</w:t>
      </w:r>
      <w:r w:rsidR="00C51DF6">
        <w:rPr>
          <w:sz w:val="28"/>
          <w:szCs w:val="28"/>
        </w:rPr>
        <w:t>5</w:t>
      </w:r>
      <w:r>
        <w:rPr>
          <w:sz w:val="28"/>
          <w:szCs w:val="28"/>
        </w:rPr>
        <w:t xml:space="preserve"> năm khởi nghĩa Hai Bà Trưng, Ngày Quốc tế Hạnh phúc 20/3; tuyên truyền, phổ biến các chủ trương của Đảng, chính sách pháp luật của Nhà nước, các nghị quyết, chương trình, kế hoạch của Tổng Liên đoàn về các nội dung liên quan đến bình đẳng giới, lao động nữ, công tác dân số, gia đình, trẻ em ... </w:t>
      </w:r>
    </w:p>
    <w:p w14:paraId="344D1814" w14:textId="247CE2A5" w:rsidR="003E592E" w:rsidRDefault="00000000">
      <w:pPr>
        <w:spacing w:before="120" w:after="120" w:line="240" w:lineRule="auto"/>
        <w:ind w:firstLine="720"/>
        <w:jc w:val="both"/>
        <w:rPr>
          <w:sz w:val="28"/>
          <w:szCs w:val="28"/>
        </w:rPr>
      </w:pPr>
      <w:r>
        <w:rPr>
          <w:b/>
          <w:sz w:val="28"/>
          <w:szCs w:val="28"/>
        </w:rPr>
        <w:lastRenderedPageBreak/>
        <w:t>2.</w:t>
      </w:r>
      <w:r>
        <w:rPr>
          <w:sz w:val="28"/>
          <w:szCs w:val="28"/>
        </w:rPr>
        <w:t xml:space="preserve"> Tổng kết đánh giá kết quả thực hiện phong trào thi đua “Giỏi việc nước, Đảm việc nhà” trong nữ đoàn viên, CNVCLĐ năm 202</w:t>
      </w:r>
      <w:r w:rsidR="00C51DF6">
        <w:rPr>
          <w:sz w:val="28"/>
          <w:szCs w:val="28"/>
        </w:rPr>
        <w:t>4</w:t>
      </w:r>
      <w:r>
        <w:rPr>
          <w:sz w:val="28"/>
          <w:szCs w:val="28"/>
        </w:rPr>
        <w:t>, gắn với biểu dương, khen thưởng những tập thể, cá nhân đạt thành tích xuất sắc phong trào, đoàn kết trong hợp tổ chức các hoạt động kỷ niệm Ngày Quốc tế Phụ nữ 8/3. Đẩy mạnh triển khai thực hiện phong trào thi đua "Giỏi việc nước, Đàm việc nhà” gắn với phong trào thi đua “Xây dựng người phụ nữ Việt Nam thời đại mới" trong đoàn viên, người lao động.</w:t>
      </w:r>
    </w:p>
    <w:p w14:paraId="0CA18E69" w14:textId="5F5D6426" w:rsidR="003E592E" w:rsidRDefault="00000000">
      <w:pPr>
        <w:spacing w:before="120" w:after="120" w:line="240" w:lineRule="auto"/>
        <w:ind w:firstLine="720"/>
        <w:jc w:val="both"/>
        <w:rPr>
          <w:sz w:val="28"/>
          <w:szCs w:val="28"/>
        </w:rPr>
      </w:pPr>
      <w:r>
        <w:rPr>
          <w:b/>
          <w:sz w:val="28"/>
          <w:szCs w:val="28"/>
        </w:rPr>
        <w:t>3.</w:t>
      </w:r>
      <w:r>
        <w:rPr>
          <w:sz w:val="28"/>
          <w:szCs w:val="28"/>
        </w:rPr>
        <w:t xml:space="preserve"> Tài liệu sinh hoạt nữ công bám sát nội dung cuốn “Sổ tay công tác Nữ công năm 202</w:t>
      </w:r>
      <w:r w:rsidR="00C51DF6">
        <w:rPr>
          <w:sz w:val="28"/>
          <w:szCs w:val="28"/>
        </w:rPr>
        <w:t>5</w:t>
      </w:r>
      <w:r>
        <w:rPr>
          <w:sz w:val="28"/>
          <w:szCs w:val="28"/>
        </w:rPr>
        <w:t>" do Tổng Liên đoàn Lao động Việt Nam biên soạn.</w:t>
      </w:r>
    </w:p>
    <w:p w14:paraId="2CE10F23" w14:textId="286A0906" w:rsidR="003E592E" w:rsidRDefault="00000000">
      <w:pPr>
        <w:spacing w:before="120" w:after="120" w:line="240" w:lineRule="auto"/>
        <w:ind w:firstLine="720"/>
        <w:jc w:val="both"/>
        <w:rPr>
          <w:sz w:val="28"/>
          <w:szCs w:val="28"/>
        </w:rPr>
      </w:pPr>
      <w:r>
        <w:rPr>
          <w:b/>
          <w:sz w:val="28"/>
          <w:szCs w:val="28"/>
        </w:rPr>
        <w:t>4.</w:t>
      </w:r>
      <w:r>
        <w:rPr>
          <w:sz w:val="28"/>
          <w:szCs w:val="28"/>
        </w:rPr>
        <w:t xml:space="preserve"> Hưởng ứng “Tuần lễ áo dài” các CĐCS phát động nữ đoàn viên, CNVCLĐ mặc áo dài khi đến cơ quan, đơn vị, doanh nghiệp, khi tham gia các sự kiện, lễ hội từ ngày 01/3 đến ngày 08/3/202</w:t>
      </w:r>
      <w:r w:rsidR="00C51DF6">
        <w:rPr>
          <w:sz w:val="28"/>
          <w:szCs w:val="28"/>
        </w:rPr>
        <w:t>5</w:t>
      </w:r>
      <w:r>
        <w:rPr>
          <w:sz w:val="28"/>
          <w:szCs w:val="28"/>
        </w:rPr>
        <w:t>, tập trung đồng loạt vào ngày 08/3/202</w:t>
      </w:r>
      <w:r w:rsidR="00C51DF6">
        <w:rPr>
          <w:sz w:val="28"/>
          <w:szCs w:val="28"/>
        </w:rPr>
        <w:t>5</w:t>
      </w:r>
      <w:r>
        <w:rPr>
          <w:sz w:val="28"/>
          <w:szCs w:val="28"/>
        </w:rPr>
        <w:t>, để góp phần tôn vinh giá trị của áo dài Việt Nam.</w:t>
      </w:r>
    </w:p>
    <w:p w14:paraId="510E8602" w14:textId="77777777" w:rsidR="003E592E" w:rsidRDefault="00000000">
      <w:pPr>
        <w:spacing w:before="120" w:after="120" w:line="240" w:lineRule="auto"/>
        <w:ind w:firstLine="720"/>
        <w:jc w:val="both"/>
        <w:rPr>
          <w:sz w:val="28"/>
          <w:szCs w:val="28"/>
        </w:rPr>
      </w:pPr>
      <w:r>
        <w:rPr>
          <w:b/>
          <w:sz w:val="28"/>
          <w:szCs w:val="28"/>
        </w:rPr>
        <w:t>5.</w:t>
      </w:r>
      <w:r>
        <w:rPr>
          <w:sz w:val="28"/>
          <w:szCs w:val="28"/>
        </w:rPr>
        <w:t xml:space="preserve"> Hưởng ứng Ngày Quốc tế Hạnh phúc 20/3, các CĐCS tuyên truyền, phổ biến các chủ trương của Đảng, chính sách pháp luật của Nhà nước về an sinh xã hội, xây dựng gia đình no ấm, tiến bộ, hạnh phúc, văn minh; biểu dương gia đình đoàn viên, CNVCLĐ hạnh phúc, các hoạt động xây dựng cộng đồng hạnh phúc.</w:t>
      </w:r>
    </w:p>
    <w:p w14:paraId="3537E1D4" w14:textId="77777777" w:rsidR="003E592E" w:rsidRDefault="00000000">
      <w:pPr>
        <w:spacing w:before="120" w:after="120" w:line="240" w:lineRule="auto"/>
        <w:ind w:firstLine="720"/>
        <w:jc w:val="both"/>
        <w:rPr>
          <w:sz w:val="28"/>
          <w:szCs w:val="28"/>
        </w:rPr>
      </w:pPr>
      <w:r>
        <w:rPr>
          <w:b/>
          <w:sz w:val="28"/>
          <w:szCs w:val="28"/>
        </w:rPr>
        <w:t>6.</w:t>
      </w:r>
      <w:r>
        <w:rPr>
          <w:sz w:val="28"/>
          <w:szCs w:val="28"/>
        </w:rPr>
        <w:t xml:space="preserve"> Thực hiện tốt vai trò đại diện, chăm lo, bảo vệ quyền và lợi ích hợp pháp, chính đáng cho nữ đoàn viên, CNVCLĐ như: Thăm hỏi tặng quả nữ đoàn viên, CNVCLĐ có hoàn cảnh khó khăn, mắc bệnh hiểm nghèo; đề xuất kế hoạch chăm sóc sức khỏe cho lao động nữ ...</w:t>
      </w:r>
    </w:p>
    <w:p w14:paraId="3BDF5975" w14:textId="77777777" w:rsidR="003E592E" w:rsidRDefault="00000000">
      <w:pPr>
        <w:pBdr>
          <w:top w:val="nil"/>
          <w:left w:val="nil"/>
          <w:bottom w:val="nil"/>
          <w:right w:val="nil"/>
          <w:between w:val="nil"/>
        </w:pBdr>
        <w:spacing w:before="120" w:after="120" w:line="240" w:lineRule="auto"/>
        <w:ind w:firstLine="720"/>
        <w:jc w:val="both"/>
        <w:rPr>
          <w:color w:val="000000"/>
        </w:rPr>
      </w:pPr>
      <w:r>
        <w:rPr>
          <w:b/>
          <w:color w:val="000000"/>
          <w:sz w:val="28"/>
          <w:szCs w:val="28"/>
        </w:rPr>
        <w:t>7. Các ho</w:t>
      </w:r>
      <w:r>
        <w:rPr>
          <w:rFonts w:ascii="Cambria" w:eastAsia="Cambria" w:hAnsi="Cambria" w:cs="Cambria"/>
          <w:b/>
          <w:color w:val="000000"/>
          <w:sz w:val="28"/>
          <w:szCs w:val="28"/>
        </w:rPr>
        <w:t>ạ</w:t>
      </w:r>
      <w:r>
        <w:rPr>
          <w:b/>
          <w:color w:val="000000"/>
          <w:sz w:val="28"/>
          <w:szCs w:val="28"/>
        </w:rPr>
        <w:t>t đ</w:t>
      </w:r>
      <w:r>
        <w:rPr>
          <w:rFonts w:ascii="Cambria" w:eastAsia="Cambria" w:hAnsi="Cambria" w:cs="Cambria"/>
          <w:b/>
          <w:color w:val="000000"/>
          <w:sz w:val="28"/>
          <w:szCs w:val="28"/>
        </w:rPr>
        <w:t>ộ</w:t>
      </w:r>
      <w:r>
        <w:rPr>
          <w:b/>
          <w:color w:val="000000"/>
          <w:sz w:val="28"/>
          <w:szCs w:val="28"/>
        </w:rPr>
        <w:t>ng cụ thể</w:t>
      </w:r>
    </w:p>
    <w:p w14:paraId="0277B65F" w14:textId="77777777" w:rsidR="003E592E" w:rsidRDefault="00000000">
      <w:pPr>
        <w:pBdr>
          <w:top w:val="nil"/>
          <w:left w:val="nil"/>
          <w:bottom w:val="nil"/>
          <w:right w:val="nil"/>
          <w:between w:val="nil"/>
        </w:pBdr>
        <w:spacing w:before="120" w:after="120" w:line="240" w:lineRule="auto"/>
        <w:ind w:firstLine="720"/>
        <w:jc w:val="both"/>
        <w:rPr>
          <w:color w:val="000000"/>
        </w:rPr>
      </w:pPr>
      <w:r>
        <w:rPr>
          <w:b/>
          <w:color w:val="000000"/>
          <w:sz w:val="28"/>
          <w:szCs w:val="28"/>
        </w:rPr>
        <w:t>7.1. Trò chơi dân gian</w:t>
      </w:r>
    </w:p>
    <w:p w14:paraId="459C1E52" w14:textId="77777777"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Đối tượng: đoàn viên,</w:t>
      </w:r>
      <w:r>
        <w:rPr>
          <w:b/>
          <w:color w:val="000000"/>
          <w:sz w:val="28"/>
          <w:szCs w:val="28"/>
        </w:rPr>
        <w:t xml:space="preserve"> </w:t>
      </w:r>
      <w:r>
        <w:rPr>
          <w:color w:val="000000"/>
          <w:sz w:val="28"/>
          <w:szCs w:val="28"/>
        </w:rPr>
        <w:t>CNVCLĐ được chia thành 06 nhóm (phụ lục đính kèm).</w:t>
      </w:r>
    </w:p>
    <w:p w14:paraId="11441865" w14:textId="1F3F2C0A"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Thời gian: 16 giờ, ngày 08/3/202</w:t>
      </w:r>
      <w:r w:rsidR="00C51DF6">
        <w:rPr>
          <w:color w:val="000000"/>
          <w:sz w:val="28"/>
          <w:szCs w:val="28"/>
        </w:rPr>
        <w:t>5</w:t>
      </w:r>
      <w:r>
        <w:rPr>
          <w:color w:val="000000"/>
          <w:sz w:val="28"/>
          <w:szCs w:val="28"/>
        </w:rPr>
        <w:t>.</w:t>
      </w:r>
    </w:p>
    <w:p w14:paraId="7C6894AF" w14:textId="77777777"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Địa điểm: phía trước Hội trường đa năng trường THCS Thị Trấn, thị trấn Vĩnh Thuận, huyện Vĩnh Thuận, tỉnh Kiên Giang.</w:t>
      </w:r>
    </w:p>
    <w:p w14:paraId="531CEE0A" w14:textId="596091FB" w:rsidR="003E592E" w:rsidRDefault="00000000">
      <w:pPr>
        <w:pBdr>
          <w:top w:val="nil"/>
          <w:left w:val="nil"/>
          <w:bottom w:val="nil"/>
          <w:right w:val="nil"/>
          <w:between w:val="nil"/>
        </w:pBdr>
        <w:spacing w:before="120" w:after="120" w:line="240" w:lineRule="auto"/>
        <w:ind w:firstLine="720"/>
        <w:jc w:val="both"/>
        <w:rPr>
          <w:color w:val="000000"/>
        </w:rPr>
      </w:pPr>
      <w:r>
        <w:rPr>
          <w:b/>
          <w:color w:val="000000"/>
          <w:sz w:val="28"/>
          <w:szCs w:val="28"/>
        </w:rPr>
        <w:t>a. Trò “</w:t>
      </w:r>
      <w:r>
        <w:rPr>
          <w:b/>
          <w:sz w:val="28"/>
          <w:szCs w:val="28"/>
        </w:rPr>
        <w:t xml:space="preserve">Bịt mắt </w:t>
      </w:r>
      <w:r w:rsidR="003820D4">
        <w:rPr>
          <w:b/>
          <w:color w:val="000000"/>
          <w:sz w:val="28"/>
          <w:szCs w:val="28"/>
        </w:rPr>
        <w:t>đ</w:t>
      </w:r>
      <w:r>
        <w:rPr>
          <w:b/>
          <w:color w:val="000000"/>
          <w:sz w:val="28"/>
          <w:szCs w:val="28"/>
        </w:rPr>
        <w:t xml:space="preserve">ập </w:t>
      </w:r>
      <w:r>
        <w:rPr>
          <w:b/>
          <w:sz w:val="28"/>
          <w:szCs w:val="28"/>
        </w:rPr>
        <w:t>trống</w:t>
      </w:r>
      <w:r>
        <w:rPr>
          <w:b/>
          <w:color w:val="000000"/>
          <w:sz w:val="28"/>
          <w:szCs w:val="28"/>
        </w:rPr>
        <w:t>”</w:t>
      </w:r>
    </w:p>
    <w:p w14:paraId="17E4E833" w14:textId="77777777"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xml:space="preserve">- Luật chơi: Mỗi nhóm cử 01 vận động viên nữ, </w:t>
      </w:r>
      <w:r>
        <w:rPr>
          <w:color w:val="000000"/>
          <w:sz w:val="28"/>
          <w:szCs w:val="28"/>
          <w:highlight w:val="white"/>
        </w:rPr>
        <w:t xml:space="preserve">vận động viên được bịt mắt, cầm gậy đến vị trí </w:t>
      </w:r>
      <w:r>
        <w:rPr>
          <w:sz w:val="28"/>
          <w:szCs w:val="28"/>
          <w:highlight w:val="white"/>
        </w:rPr>
        <w:t>Trống</w:t>
      </w:r>
      <w:r>
        <w:rPr>
          <w:color w:val="000000"/>
          <w:sz w:val="28"/>
          <w:szCs w:val="28"/>
          <w:highlight w:val="white"/>
        </w:rPr>
        <w:t xml:space="preserve"> được ban tổ chức bố trí sẵn, đập </w:t>
      </w:r>
      <w:r>
        <w:rPr>
          <w:sz w:val="28"/>
          <w:szCs w:val="28"/>
          <w:highlight w:val="white"/>
        </w:rPr>
        <w:t>trúng mặt trống</w:t>
      </w:r>
      <w:r>
        <w:rPr>
          <w:color w:val="000000"/>
          <w:sz w:val="28"/>
          <w:szCs w:val="28"/>
          <w:highlight w:val="white"/>
        </w:rPr>
        <w:t xml:space="preserve"> thì </w:t>
      </w:r>
      <w:r>
        <w:rPr>
          <w:sz w:val="28"/>
          <w:szCs w:val="28"/>
          <w:highlight w:val="white"/>
        </w:rPr>
        <w:t>vận động viên dành chiến thắng dành phần thưởng của ban tổ chức</w:t>
      </w:r>
      <w:r>
        <w:rPr>
          <w:color w:val="000000"/>
          <w:sz w:val="28"/>
          <w:szCs w:val="28"/>
          <w:highlight w:val="white"/>
        </w:rPr>
        <w:t>.</w:t>
      </w:r>
    </w:p>
    <w:p w14:paraId="43ACBBF4" w14:textId="77777777"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Số lượng: 01 vận động nữ.</w:t>
      </w:r>
    </w:p>
    <w:p w14:paraId="54B347CC" w14:textId="77777777"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Cơ cấu giải thưởng: 06 giải.</w:t>
      </w:r>
    </w:p>
    <w:p w14:paraId="7CD633DF" w14:textId="77777777" w:rsidR="003E592E" w:rsidRDefault="00000000">
      <w:pPr>
        <w:pBdr>
          <w:top w:val="nil"/>
          <w:left w:val="nil"/>
          <w:bottom w:val="nil"/>
          <w:right w:val="nil"/>
          <w:between w:val="nil"/>
        </w:pBdr>
        <w:spacing w:before="120" w:after="120" w:line="240" w:lineRule="auto"/>
        <w:ind w:firstLine="720"/>
        <w:jc w:val="both"/>
        <w:rPr>
          <w:color w:val="000000"/>
        </w:rPr>
      </w:pPr>
      <w:r>
        <w:rPr>
          <w:b/>
          <w:color w:val="000000"/>
          <w:sz w:val="28"/>
          <w:szCs w:val="28"/>
        </w:rPr>
        <w:t>b. Trò “Ném bóng vào rổ”</w:t>
      </w:r>
    </w:p>
    <w:p w14:paraId="4090FF40" w14:textId="77777777"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Luật chơi: 02 vận động viên nam và 0</w:t>
      </w:r>
      <w:r>
        <w:rPr>
          <w:sz w:val="28"/>
          <w:szCs w:val="28"/>
        </w:rPr>
        <w:t>3</w:t>
      </w:r>
      <w:r>
        <w:rPr>
          <w:color w:val="000000"/>
          <w:sz w:val="28"/>
          <w:szCs w:val="28"/>
        </w:rPr>
        <w:t xml:space="preserve"> vận động viên nữ. Mỗi vận động viên được 0</w:t>
      </w:r>
      <w:r>
        <w:rPr>
          <w:sz w:val="28"/>
          <w:szCs w:val="28"/>
        </w:rPr>
        <w:t>3</w:t>
      </w:r>
      <w:r>
        <w:rPr>
          <w:color w:val="000000"/>
          <w:sz w:val="28"/>
          <w:szCs w:val="28"/>
        </w:rPr>
        <w:t xml:space="preserve"> lần ném. Đội có số lần ném vào rổ nhiều hơn thì được xếp hạng cao hơn.</w:t>
      </w:r>
    </w:p>
    <w:p w14:paraId="159D233A" w14:textId="77777777"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lastRenderedPageBreak/>
        <w:t xml:space="preserve">- Số lượng: 2 vận động viên nam và </w:t>
      </w:r>
      <w:r>
        <w:rPr>
          <w:sz w:val="28"/>
          <w:szCs w:val="28"/>
        </w:rPr>
        <w:t>3</w:t>
      </w:r>
      <w:r>
        <w:rPr>
          <w:color w:val="000000"/>
          <w:sz w:val="28"/>
          <w:szCs w:val="28"/>
        </w:rPr>
        <w:t xml:space="preserve"> vận động viên nữ.</w:t>
      </w:r>
    </w:p>
    <w:p w14:paraId="485D2DE7" w14:textId="77777777" w:rsidR="003E592E" w:rsidRDefault="00000000">
      <w:pPr>
        <w:pBdr>
          <w:top w:val="nil"/>
          <w:left w:val="nil"/>
          <w:bottom w:val="nil"/>
          <w:right w:val="nil"/>
          <w:between w:val="nil"/>
        </w:pBdr>
        <w:spacing w:before="120" w:after="120" w:line="240" w:lineRule="auto"/>
        <w:ind w:firstLine="720"/>
        <w:jc w:val="both"/>
        <w:rPr>
          <w:sz w:val="28"/>
          <w:szCs w:val="28"/>
        </w:rPr>
      </w:pPr>
      <w:r>
        <w:rPr>
          <w:color w:val="000000"/>
          <w:sz w:val="28"/>
          <w:szCs w:val="28"/>
        </w:rPr>
        <w:t>- Cơ cấu giải thưởng: 01 giải nhất, 01 giải nhì, 01 giải ba.</w:t>
      </w:r>
    </w:p>
    <w:p w14:paraId="39B6DBD9" w14:textId="77777777" w:rsidR="003E592E" w:rsidRDefault="00000000">
      <w:pPr>
        <w:pBdr>
          <w:top w:val="nil"/>
          <w:left w:val="nil"/>
          <w:bottom w:val="nil"/>
          <w:right w:val="nil"/>
          <w:between w:val="nil"/>
        </w:pBdr>
        <w:spacing w:before="120" w:after="120" w:line="240" w:lineRule="auto"/>
        <w:ind w:firstLine="720"/>
        <w:jc w:val="both"/>
        <w:rPr>
          <w:color w:val="000000"/>
        </w:rPr>
      </w:pPr>
      <w:r>
        <w:rPr>
          <w:b/>
          <w:color w:val="000000"/>
          <w:sz w:val="28"/>
          <w:szCs w:val="28"/>
        </w:rPr>
        <w:t>c. Thi “Đua xe gắn máy chậm”</w:t>
      </w:r>
    </w:p>
    <w:p w14:paraId="371CE102" w14:textId="77777777"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Luật chơi: 01 vận động viên nữ chở 01 vận động viên nam trên xe gắn máy. Đội nào về đích sau sẽ được xếp hạng cao hơn đội về trước.</w:t>
      </w:r>
    </w:p>
    <w:p w14:paraId="69F0E703" w14:textId="77777777"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Số lượng: 01 nam, 01 nữ.</w:t>
      </w:r>
    </w:p>
    <w:p w14:paraId="59DB3D66" w14:textId="77777777" w:rsidR="003E592E" w:rsidRDefault="00000000">
      <w:pPr>
        <w:pBdr>
          <w:top w:val="nil"/>
          <w:left w:val="nil"/>
          <w:bottom w:val="nil"/>
          <w:right w:val="nil"/>
          <w:between w:val="nil"/>
        </w:pBdr>
        <w:spacing w:before="120" w:after="120" w:line="240" w:lineRule="auto"/>
        <w:ind w:firstLine="720"/>
        <w:jc w:val="both"/>
        <w:rPr>
          <w:color w:val="000000"/>
          <w:sz w:val="28"/>
          <w:szCs w:val="28"/>
        </w:rPr>
      </w:pPr>
      <w:r>
        <w:rPr>
          <w:color w:val="000000"/>
          <w:sz w:val="28"/>
          <w:szCs w:val="28"/>
        </w:rPr>
        <w:t>- Cơ cấu giải thưởng: 01 giải nhất, 01 giải nhì, 01 giải ba.</w:t>
      </w:r>
    </w:p>
    <w:p w14:paraId="4ACF4DB1" w14:textId="77777777" w:rsidR="003E592E" w:rsidRDefault="00000000">
      <w:pPr>
        <w:pBdr>
          <w:top w:val="nil"/>
          <w:left w:val="nil"/>
          <w:bottom w:val="nil"/>
          <w:right w:val="nil"/>
          <w:between w:val="nil"/>
        </w:pBdr>
        <w:spacing w:before="120" w:after="120" w:line="240" w:lineRule="auto"/>
        <w:ind w:firstLine="720"/>
        <w:jc w:val="both"/>
        <w:rPr>
          <w:b/>
          <w:color w:val="000000"/>
          <w:sz w:val="28"/>
          <w:szCs w:val="28"/>
        </w:rPr>
      </w:pPr>
      <w:r>
        <w:rPr>
          <w:b/>
          <w:color w:val="000000"/>
          <w:sz w:val="28"/>
          <w:szCs w:val="28"/>
        </w:rPr>
        <w:t>7.2. Họp mặt, liên hoan</w:t>
      </w:r>
    </w:p>
    <w:p w14:paraId="0DE45EC3" w14:textId="77777777" w:rsidR="003E592E" w:rsidRDefault="00000000">
      <w:pPr>
        <w:pBdr>
          <w:top w:val="nil"/>
          <w:left w:val="nil"/>
          <w:bottom w:val="nil"/>
          <w:right w:val="nil"/>
          <w:between w:val="nil"/>
        </w:pBdr>
        <w:spacing w:before="120" w:after="120" w:line="240" w:lineRule="auto"/>
        <w:ind w:firstLine="720"/>
        <w:jc w:val="both"/>
        <w:rPr>
          <w:color w:val="000000"/>
          <w:sz w:val="28"/>
          <w:szCs w:val="28"/>
        </w:rPr>
      </w:pPr>
      <w:r>
        <w:rPr>
          <w:color w:val="000000"/>
          <w:sz w:val="28"/>
          <w:szCs w:val="28"/>
        </w:rPr>
        <w:t>- Đối tượng: đoàn viên,</w:t>
      </w:r>
      <w:r>
        <w:rPr>
          <w:b/>
          <w:color w:val="000000"/>
          <w:sz w:val="28"/>
          <w:szCs w:val="28"/>
        </w:rPr>
        <w:t xml:space="preserve"> </w:t>
      </w:r>
      <w:r>
        <w:rPr>
          <w:color w:val="000000"/>
          <w:sz w:val="28"/>
          <w:szCs w:val="28"/>
        </w:rPr>
        <w:t>CNVCLĐ được chia thành 06 nhóm (phụ lục đính kèm).</w:t>
      </w:r>
    </w:p>
    <w:p w14:paraId="76042881" w14:textId="0775EFE7" w:rsidR="00553FB3" w:rsidRDefault="00553FB3">
      <w:pPr>
        <w:pBdr>
          <w:top w:val="nil"/>
          <w:left w:val="nil"/>
          <w:bottom w:val="nil"/>
          <w:right w:val="nil"/>
          <w:between w:val="nil"/>
        </w:pBdr>
        <w:spacing w:before="120" w:after="120" w:line="240" w:lineRule="auto"/>
        <w:ind w:firstLine="720"/>
        <w:jc w:val="both"/>
        <w:rPr>
          <w:color w:val="000000"/>
          <w:sz w:val="28"/>
          <w:szCs w:val="28"/>
        </w:rPr>
      </w:pPr>
      <w:r>
        <w:rPr>
          <w:color w:val="000000"/>
          <w:sz w:val="28"/>
          <w:szCs w:val="28"/>
        </w:rPr>
        <w:t>- Mỗi nhóm chuẩn bị bàn tiệc cho 10 người.</w:t>
      </w:r>
    </w:p>
    <w:p w14:paraId="3E867210" w14:textId="37427262" w:rsidR="00553FB3" w:rsidRDefault="00553FB3">
      <w:pPr>
        <w:pBdr>
          <w:top w:val="nil"/>
          <w:left w:val="nil"/>
          <w:bottom w:val="nil"/>
          <w:right w:val="nil"/>
          <w:between w:val="nil"/>
        </w:pBdr>
        <w:spacing w:before="120" w:after="120" w:line="240" w:lineRule="auto"/>
        <w:ind w:firstLine="720"/>
        <w:jc w:val="both"/>
        <w:rPr>
          <w:color w:val="000000"/>
        </w:rPr>
      </w:pPr>
      <w:r>
        <w:rPr>
          <w:color w:val="000000"/>
          <w:sz w:val="28"/>
          <w:szCs w:val="28"/>
        </w:rPr>
        <w:t>- Ban Chấp hành hỗ trợ mỗi nhóm: 1.000.000 đồng (một triệu đồng), bàn ghế, chén, đũa, dĩa, ly, bếp ga, nước đá.</w:t>
      </w:r>
    </w:p>
    <w:p w14:paraId="0D14220E" w14:textId="270FA620"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Thời gian: 17 giờ, ngày 08/3/202</w:t>
      </w:r>
      <w:r w:rsidR="00C51DF6">
        <w:rPr>
          <w:color w:val="000000"/>
          <w:sz w:val="28"/>
          <w:szCs w:val="28"/>
        </w:rPr>
        <w:t>5</w:t>
      </w:r>
      <w:r>
        <w:rPr>
          <w:color w:val="000000"/>
          <w:sz w:val="28"/>
          <w:szCs w:val="28"/>
        </w:rPr>
        <w:t>.</w:t>
      </w:r>
    </w:p>
    <w:p w14:paraId="586B23F0" w14:textId="77777777"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Địa điểm: phía trước Hội trường đa năng trường THCS Thị Trấn, thị trấn Vĩnh Thuận, huyện Vĩnh Thuận, tỉnh Kiên Giang.</w:t>
      </w:r>
    </w:p>
    <w:p w14:paraId="214E9883" w14:textId="77777777" w:rsidR="003E592E" w:rsidRDefault="00000000">
      <w:pPr>
        <w:spacing w:before="120" w:after="120" w:line="240" w:lineRule="auto"/>
        <w:ind w:firstLine="720"/>
        <w:jc w:val="both"/>
        <w:rPr>
          <w:b/>
          <w:sz w:val="28"/>
          <w:szCs w:val="28"/>
        </w:rPr>
      </w:pPr>
      <w:r>
        <w:rPr>
          <w:b/>
          <w:sz w:val="28"/>
          <w:szCs w:val="28"/>
        </w:rPr>
        <w:t xml:space="preserve">- </w:t>
      </w:r>
      <w:r>
        <w:rPr>
          <w:sz w:val="28"/>
          <w:szCs w:val="28"/>
        </w:rPr>
        <w:t>Chương trình:</w:t>
      </w:r>
    </w:p>
    <w:p w14:paraId="5F3DA9C3" w14:textId="77777777" w:rsidR="003E592E" w:rsidRDefault="00000000">
      <w:pPr>
        <w:spacing w:before="120" w:after="120" w:line="240" w:lineRule="auto"/>
        <w:ind w:firstLine="720"/>
        <w:jc w:val="both"/>
        <w:rPr>
          <w:sz w:val="28"/>
          <w:szCs w:val="28"/>
        </w:rPr>
      </w:pPr>
      <w:r>
        <w:rPr>
          <w:sz w:val="28"/>
          <w:szCs w:val="28"/>
        </w:rPr>
        <w:t>+ 17 giờ: phát biểu khai mạc.</w:t>
      </w:r>
    </w:p>
    <w:p w14:paraId="5BA68550" w14:textId="78957C15" w:rsidR="003E592E" w:rsidRDefault="00000000">
      <w:pPr>
        <w:pBdr>
          <w:top w:val="nil"/>
          <w:left w:val="nil"/>
          <w:bottom w:val="nil"/>
          <w:right w:val="nil"/>
          <w:between w:val="nil"/>
        </w:pBdr>
        <w:spacing w:before="120" w:after="120" w:line="240" w:lineRule="auto"/>
        <w:ind w:firstLine="720"/>
        <w:jc w:val="both"/>
        <w:rPr>
          <w:color w:val="000000"/>
        </w:rPr>
      </w:pPr>
      <w:r>
        <w:rPr>
          <w:color w:val="000000"/>
          <w:sz w:val="28"/>
          <w:szCs w:val="28"/>
        </w:rPr>
        <w:t>+ 17 giờ 10 phút: tuyên truyền về truyền thống, ý nghĩa lịch sử 11</w:t>
      </w:r>
      <w:r w:rsidR="00C51DF6">
        <w:rPr>
          <w:color w:val="000000"/>
          <w:sz w:val="28"/>
          <w:szCs w:val="28"/>
        </w:rPr>
        <w:t>5</w:t>
      </w:r>
      <w:r>
        <w:rPr>
          <w:color w:val="000000"/>
          <w:sz w:val="28"/>
          <w:szCs w:val="28"/>
        </w:rPr>
        <w:t xml:space="preserve"> năm Ngày Quốc tế Phụ nữ (08/3/1910 - 08/3/202</w:t>
      </w:r>
      <w:r w:rsidR="00C51DF6">
        <w:rPr>
          <w:color w:val="000000"/>
          <w:sz w:val="28"/>
          <w:szCs w:val="28"/>
        </w:rPr>
        <w:t>5</w:t>
      </w:r>
      <w:r>
        <w:rPr>
          <w:color w:val="000000"/>
          <w:sz w:val="28"/>
          <w:szCs w:val="28"/>
        </w:rPr>
        <w:t>), 198</w:t>
      </w:r>
      <w:r w:rsidR="00C51DF6">
        <w:rPr>
          <w:color w:val="000000"/>
          <w:sz w:val="28"/>
          <w:szCs w:val="28"/>
        </w:rPr>
        <w:t>5</w:t>
      </w:r>
      <w:r>
        <w:rPr>
          <w:color w:val="000000"/>
          <w:sz w:val="28"/>
          <w:szCs w:val="28"/>
        </w:rPr>
        <w:t xml:space="preserve"> năm khởi nghĩa Hai Bà Trưng, lịch sử và ý nghĩa Ngày Quốc tế Hạnh phúc 20/3; các nghị quyết của Đảng, chính sách pháp luật của Nhà nước.</w:t>
      </w:r>
    </w:p>
    <w:p w14:paraId="1E554859" w14:textId="77777777" w:rsidR="003E592E" w:rsidRDefault="00000000">
      <w:pPr>
        <w:spacing w:before="120" w:after="120" w:line="240" w:lineRule="auto"/>
        <w:ind w:firstLine="720"/>
        <w:jc w:val="both"/>
        <w:rPr>
          <w:sz w:val="28"/>
          <w:szCs w:val="28"/>
        </w:rPr>
      </w:pPr>
      <w:r>
        <w:rPr>
          <w:sz w:val="28"/>
          <w:szCs w:val="28"/>
        </w:rPr>
        <w:t>+ 17 giờ 20 phút: chụp ảnh lưu niệm.</w:t>
      </w:r>
    </w:p>
    <w:p w14:paraId="48C54297" w14:textId="77777777" w:rsidR="003E592E" w:rsidRDefault="00000000">
      <w:pPr>
        <w:spacing w:before="120" w:after="120" w:line="240" w:lineRule="auto"/>
        <w:ind w:firstLine="720"/>
        <w:jc w:val="both"/>
        <w:rPr>
          <w:sz w:val="28"/>
          <w:szCs w:val="28"/>
        </w:rPr>
      </w:pPr>
      <w:r>
        <w:rPr>
          <w:sz w:val="28"/>
          <w:szCs w:val="28"/>
        </w:rPr>
        <w:t>+ 17 giờ 30 phút - 19 giờ: tiệc liên hoan kết hợp giao lưu văn nghệ.</w:t>
      </w:r>
    </w:p>
    <w:p w14:paraId="529886E7" w14:textId="23B6FC68" w:rsidR="003E592E" w:rsidRDefault="00000000">
      <w:pPr>
        <w:spacing w:before="120" w:after="120" w:line="240" w:lineRule="auto"/>
        <w:ind w:firstLine="720"/>
        <w:jc w:val="both"/>
        <w:rPr>
          <w:sz w:val="28"/>
          <w:szCs w:val="28"/>
        </w:rPr>
      </w:pPr>
      <w:r>
        <w:rPr>
          <w:b/>
          <w:sz w:val="28"/>
          <w:szCs w:val="28"/>
        </w:rPr>
        <w:t>III. VỀ KINH PHÍ:</w:t>
      </w:r>
      <w:r>
        <w:rPr>
          <w:sz w:val="28"/>
          <w:szCs w:val="28"/>
        </w:rPr>
        <w:t xml:space="preserve"> Kinh phí thực hiện từ nguồn tài chính công đoàn được Công đoàn cấp trên phê duyệt.</w:t>
      </w:r>
    </w:p>
    <w:p w14:paraId="407C22E9" w14:textId="77777777" w:rsidR="003E592E" w:rsidRDefault="00000000">
      <w:pPr>
        <w:spacing w:before="120" w:after="120" w:line="240" w:lineRule="auto"/>
        <w:ind w:firstLine="720"/>
        <w:jc w:val="both"/>
        <w:rPr>
          <w:b/>
          <w:sz w:val="28"/>
          <w:szCs w:val="28"/>
        </w:rPr>
      </w:pPr>
      <w:r>
        <w:rPr>
          <w:b/>
          <w:sz w:val="28"/>
          <w:szCs w:val="28"/>
        </w:rPr>
        <w:t>IV. TỔ CHỨC THỰC HIỆN</w:t>
      </w:r>
    </w:p>
    <w:p w14:paraId="75541A0F" w14:textId="77777777" w:rsidR="003E592E" w:rsidRDefault="00000000">
      <w:pPr>
        <w:spacing w:before="120" w:after="120" w:line="240" w:lineRule="auto"/>
        <w:ind w:firstLine="720"/>
        <w:jc w:val="both"/>
        <w:rPr>
          <w:b/>
          <w:sz w:val="28"/>
          <w:szCs w:val="28"/>
        </w:rPr>
      </w:pPr>
      <w:r>
        <w:rPr>
          <w:b/>
          <w:sz w:val="28"/>
          <w:szCs w:val="28"/>
        </w:rPr>
        <w:t>1. Ban Chấp hành CĐCS</w:t>
      </w:r>
    </w:p>
    <w:p w14:paraId="3678B45A" w14:textId="74252C87" w:rsidR="003E592E" w:rsidRDefault="00000000">
      <w:pPr>
        <w:spacing w:before="120" w:after="120" w:line="240" w:lineRule="auto"/>
        <w:ind w:firstLine="720"/>
        <w:jc w:val="both"/>
        <w:rPr>
          <w:sz w:val="28"/>
          <w:szCs w:val="28"/>
        </w:rPr>
      </w:pPr>
      <w:r>
        <w:rPr>
          <w:sz w:val="28"/>
          <w:szCs w:val="28"/>
        </w:rPr>
        <w:t>- Xây dựng kế hoạch và tổ chức các hoạt động kỷ niệm 11</w:t>
      </w:r>
      <w:r w:rsidR="00C51DF6">
        <w:rPr>
          <w:sz w:val="28"/>
          <w:szCs w:val="28"/>
        </w:rPr>
        <w:t>5</w:t>
      </w:r>
      <w:r>
        <w:rPr>
          <w:sz w:val="28"/>
          <w:szCs w:val="28"/>
        </w:rPr>
        <w:t xml:space="preserve"> năm Ngày Quốc Phụ nữ 8/3, 198</w:t>
      </w:r>
      <w:r w:rsidR="00C51DF6">
        <w:rPr>
          <w:sz w:val="28"/>
          <w:szCs w:val="28"/>
        </w:rPr>
        <w:t>5</w:t>
      </w:r>
      <w:r>
        <w:rPr>
          <w:sz w:val="28"/>
          <w:szCs w:val="28"/>
        </w:rPr>
        <w:t xml:space="preserve"> năm khởi nghĩa Hai Bà Trưng và Ngày Quốc tế Hạnh phúc 20/3.</w:t>
      </w:r>
    </w:p>
    <w:p w14:paraId="4FABA0C2" w14:textId="57660DF2" w:rsidR="003E592E" w:rsidRDefault="00000000">
      <w:pPr>
        <w:spacing w:before="120" w:after="120" w:line="240" w:lineRule="auto"/>
        <w:ind w:firstLine="720"/>
        <w:jc w:val="both"/>
        <w:rPr>
          <w:sz w:val="28"/>
          <w:szCs w:val="28"/>
        </w:rPr>
      </w:pPr>
      <w:r>
        <w:rPr>
          <w:sz w:val="28"/>
          <w:szCs w:val="28"/>
        </w:rPr>
        <w:t>- Báo cáo kết quả thực hiện (theo mẫu) về Văn phòng LĐLĐ huyện trước ngày 11/3/202</w:t>
      </w:r>
      <w:r w:rsidR="00C51DF6">
        <w:rPr>
          <w:sz w:val="28"/>
          <w:szCs w:val="28"/>
        </w:rPr>
        <w:t>5</w:t>
      </w:r>
      <w:r>
        <w:rPr>
          <w:sz w:val="28"/>
          <w:szCs w:val="28"/>
        </w:rPr>
        <w:t xml:space="preserve"> qua địa chỉ email: </w:t>
      </w:r>
      <w:hyperlink r:id="rId9">
        <w:r w:rsidR="003E592E">
          <w:rPr>
            <w:color w:val="0563C1"/>
            <w:sz w:val="28"/>
            <w:szCs w:val="28"/>
            <w:u w:val="single"/>
          </w:rPr>
          <w:t>ldldvinhthuan.cdkg@gmail.com</w:t>
        </w:r>
      </w:hyperlink>
      <w:r>
        <w:rPr>
          <w:sz w:val="28"/>
          <w:szCs w:val="28"/>
        </w:rPr>
        <w:t xml:space="preserve"> để tổng hợp.</w:t>
      </w:r>
    </w:p>
    <w:p w14:paraId="064317EF" w14:textId="77777777" w:rsidR="003E592E" w:rsidRDefault="00000000">
      <w:pPr>
        <w:spacing w:before="120" w:after="120" w:line="240" w:lineRule="auto"/>
        <w:ind w:firstLine="720"/>
        <w:jc w:val="both"/>
        <w:rPr>
          <w:b/>
          <w:sz w:val="28"/>
          <w:szCs w:val="28"/>
        </w:rPr>
      </w:pPr>
      <w:r>
        <w:rPr>
          <w:b/>
          <w:sz w:val="28"/>
          <w:szCs w:val="28"/>
        </w:rPr>
        <w:t>2. Đoàn viên, người lao động</w:t>
      </w:r>
    </w:p>
    <w:p w14:paraId="56F9DD0D" w14:textId="1E179C81" w:rsidR="003E592E" w:rsidRDefault="00000000">
      <w:pPr>
        <w:spacing w:before="120" w:after="120"/>
        <w:ind w:firstLine="720"/>
        <w:jc w:val="both"/>
        <w:rPr>
          <w:i/>
          <w:sz w:val="28"/>
          <w:szCs w:val="28"/>
        </w:rPr>
      </w:pPr>
      <w:r>
        <w:rPr>
          <w:sz w:val="28"/>
          <w:szCs w:val="28"/>
        </w:rPr>
        <w:t>- Tham gia các hoạt động chào mừng kỷ niệm 11</w:t>
      </w:r>
      <w:r w:rsidR="00C51DF6">
        <w:rPr>
          <w:sz w:val="28"/>
          <w:szCs w:val="28"/>
        </w:rPr>
        <w:t>5</w:t>
      </w:r>
      <w:r>
        <w:rPr>
          <w:sz w:val="28"/>
          <w:szCs w:val="28"/>
        </w:rPr>
        <w:t xml:space="preserve"> năm Ngày Quốc tế Phụ nữ 8/3, 198</w:t>
      </w:r>
      <w:r w:rsidR="00C51DF6">
        <w:rPr>
          <w:sz w:val="28"/>
          <w:szCs w:val="28"/>
        </w:rPr>
        <w:t>5</w:t>
      </w:r>
      <w:r>
        <w:rPr>
          <w:sz w:val="28"/>
          <w:szCs w:val="28"/>
        </w:rPr>
        <w:t xml:space="preserve"> năm khởi nghĩa Hai Bà Trưng và Ngày Quốc tế Hạnh phúc 20/3 do Ban chấp hành CĐCS trường.</w:t>
      </w:r>
    </w:p>
    <w:p w14:paraId="4AA22286" w14:textId="77777777" w:rsidR="003E592E" w:rsidRDefault="00000000">
      <w:pPr>
        <w:spacing w:before="120" w:after="120"/>
        <w:ind w:firstLine="720"/>
        <w:jc w:val="both"/>
        <w:rPr>
          <w:i/>
          <w:sz w:val="28"/>
          <w:szCs w:val="28"/>
        </w:rPr>
      </w:pPr>
      <w:r>
        <w:rPr>
          <w:sz w:val="28"/>
          <w:szCs w:val="28"/>
        </w:rPr>
        <w:lastRenderedPageBreak/>
        <w:t>- Các nhóm thực hiện các phần việc được hướng dẫn trong kế hoạch.</w:t>
      </w:r>
    </w:p>
    <w:p w14:paraId="4913509C" w14:textId="77777777" w:rsidR="003E592E" w:rsidRDefault="00000000">
      <w:pPr>
        <w:spacing w:before="120" w:after="120"/>
        <w:ind w:firstLine="720"/>
        <w:jc w:val="both"/>
        <w:rPr>
          <w:sz w:val="28"/>
          <w:szCs w:val="28"/>
        </w:rPr>
      </w:pPr>
      <w:bookmarkStart w:id="0" w:name="_heading=h.gjdgxs" w:colFirst="0" w:colLast="0"/>
      <w:bookmarkEnd w:id="0"/>
      <w:r>
        <w:rPr>
          <w:sz w:val="28"/>
          <w:szCs w:val="28"/>
        </w:rPr>
        <w:t>Quá trình thực hiện, có khó khăn, vướng mắc báo cáo về Ban chấp hành CĐCS trường để được trao đổi, hướng dẫn kịp thời./.</w:t>
      </w:r>
    </w:p>
    <w:p w14:paraId="05085A06" w14:textId="77777777" w:rsidR="003E592E" w:rsidRDefault="003E592E">
      <w:pPr>
        <w:spacing w:after="0" w:line="240" w:lineRule="auto"/>
        <w:ind w:firstLine="720"/>
        <w:jc w:val="both"/>
        <w:rPr>
          <w:sz w:val="28"/>
          <w:szCs w:val="28"/>
        </w:rPr>
      </w:pPr>
    </w:p>
    <w:tbl>
      <w:tblPr>
        <w:tblStyle w:val="a0"/>
        <w:tblW w:w="9072" w:type="dxa"/>
        <w:tblBorders>
          <w:top w:val="nil"/>
          <w:left w:val="nil"/>
          <w:bottom w:val="nil"/>
          <w:right w:val="nil"/>
          <w:insideH w:val="nil"/>
          <w:insideV w:val="nil"/>
        </w:tblBorders>
        <w:tblLayout w:type="fixed"/>
        <w:tblLook w:val="0400" w:firstRow="0" w:lastRow="0" w:firstColumn="0" w:lastColumn="0" w:noHBand="0" w:noVBand="1"/>
      </w:tblPr>
      <w:tblGrid>
        <w:gridCol w:w="4527"/>
        <w:gridCol w:w="4545"/>
      </w:tblGrid>
      <w:tr w:rsidR="003E592E" w14:paraId="3AF5B440" w14:textId="77777777">
        <w:tc>
          <w:tcPr>
            <w:tcW w:w="4527" w:type="dxa"/>
          </w:tcPr>
          <w:p w14:paraId="2C725A7E" w14:textId="77777777" w:rsidR="003E592E" w:rsidRDefault="00000000">
            <w:pPr>
              <w:tabs>
                <w:tab w:val="left" w:pos="-1800"/>
              </w:tabs>
              <w:jc w:val="both"/>
              <w:rPr>
                <w:b/>
              </w:rPr>
            </w:pPr>
            <w:r>
              <w:rPr>
                <w:b/>
              </w:rPr>
              <w:t>Nơi nhận:</w:t>
            </w:r>
          </w:p>
          <w:p w14:paraId="3A066419" w14:textId="77777777" w:rsidR="003E592E" w:rsidRDefault="00000000">
            <w:pPr>
              <w:tabs>
                <w:tab w:val="left" w:pos="-1800"/>
              </w:tabs>
              <w:jc w:val="both"/>
              <w:rPr>
                <w:i/>
                <w:sz w:val="22"/>
                <w:szCs w:val="22"/>
              </w:rPr>
            </w:pPr>
            <w:r>
              <w:rPr>
                <w:sz w:val="22"/>
                <w:szCs w:val="22"/>
              </w:rPr>
              <w:t xml:space="preserve">- BTV LĐLĐ huyện; </w:t>
            </w:r>
          </w:p>
          <w:p w14:paraId="223AE222" w14:textId="77777777" w:rsidR="003E592E" w:rsidRDefault="00000000">
            <w:pPr>
              <w:tabs>
                <w:tab w:val="left" w:pos="-1800"/>
              </w:tabs>
              <w:jc w:val="both"/>
              <w:rPr>
                <w:i/>
                <w:sz w:val="22"/>
                <w:szCs w:val="22"/>
              </w:rPr>
            </w:pPr>
            <w:r>
              <w:rPr>
                <w:sz w:val="22"/>
                <w:szCs w:val="22"/>
              </w:rPr>
              <w:t>- Ban chi uỷ;</w:t>
            </w:r>
          </w:p>
          <w:p w14:paraId="4801FE07" w14:textId="77777777" w:rsidR="003E592E" w:rsidRDefault="00000000">
            <w:pPr>
              <w:tabs>
                <w:tab w:val="left" w:pos="-1800"/>
              </w:tabs>
              <w:jc w:val="both"/>
              <w:rPr>
                <w:i/>
                <w:sz w:val="22"/>
                <w:szCs w:val="22"/>
              </w:rPr>
            </w:pPr>
            <w:r>
              <w:rPr>
                <w:sz w:val="22"/>
                <w:szCs w:val="22"/>
              </w:rPr>
              <w:t>- Ban chấp hành;</w:t>
            </w:r>
          </w:p>
          <w:p w14:paraId="0F7B3DEB" w14:textId="77777777" w:rsidR="003E592E" w:rsidRDefault="00000000">
            <w:pPr>
              <w:tabs>
                <w:tab w:val="left" w:pos="-1800"/>
              </w:tabs>
              <w:jc w:val="both"/>
              <w:rPr>
                <w:i/>
                <w:sz w:val="22"/>
                <w:szCs w:val="22"/>
              </w:rPr>
            </w:pPr>
            <w:r>
              <w:rPr>
                <w:sz w:val="22"/>
                <w:szCs w:val="22"/>
              </w:rPr>
              <w:t>- Đoàn viên công đoàn;</w:t>
            </w:r>
          </w:p>
          <w:p w14:paraId="06031F04" w14:textId="77777777" w:rsidR="003E592E" w:rsidRDefault="00000000">
            <w:r>
              <w:rPr>
                <w:sz w:val="22"/>
                <w:szCs w:val="22"/>
              </w:rPr>
              <w:t>- Lưu CĐCS.</w:t>
            </w:r>
          </w:p>
          <w:p w14:paraId="40C98A3C" w14:textId="77777777" w:rsidR="003E592E" w:rsidRDefault="003E592E">
            <w:pPr>
              <w:tabs>
                <w:tab w:val="left" w:pos="-1800"/>
              </w:tabs>
              <w:jc w:val="center"/>
              <w:rPr>
                <w:i/>
              </w:rPr>
            </w:pPr>
          </w:p>
        </w:tc>
        <w:tc>
          <w:tcPr>
            <w:tcW w:w="4545" w:type="dxa"/>
          </w:tcPr>
          <w:p w14:paraId="0EC8F8F7" w14:textId="77777777" w:rsidR="003E592E" w:rsidRDefault="00000000">
            <w:pPr>
              <w:tabs>
                <w:tab w:val="left" w:pos="567"/>
                <w:tab w:val="center" w:pos="6804"/>
              </w:tabs>
              <w:jc w:val="center"/>
              <w:rPr>
                <w:b/>
                <w:i/>
                <w:sz w:val="28"/>
                <w:szCs w:val="28"/>
              </w:rPr>
            </w:pPr>
            <w:r>
              <w:rPr>
                <w:b/>
                <w:sz w:val="28"/>
                <w:szCs w:val="28"/>
              </w:rPr>
              <w:t>TM. BAN CHẤP HÀNH</w:t>
            </w:r>
          </w:p>
          <w:p w14:paraId="4F03D50D" w14:textId="77777777" w:rsidR="003E592E" w:rsidRDefault="00000000">
            <w:pPr>
              <w:tabs>
                <w:tab w:val="left" w:pos="567"/>
                <w:tab w:val="center" w:pos="6804"/>
              </w:tabs>
              <w:jc w:val="center"/>
              <w:rPr>
                <w:b/>
                <w:i/>
                <w:sz w:val="28"/>
                <w:szCs w:val="28"/>
              </w:rPr>
            </w:pPr>
            <w:r>
              <w:rPr>
                <w:b/>
                <w:sz w:val="28"/>
                <w:szCs w:val="28"/>
              </w:rPr>
              <w:t>CHỦ TỊCH</w:t>
            </w:r>
          </w:p>
          <w:p w14:paraId="61112BD6" w14:textId="77777777" w:rsidR="003E592E" w:rsidRDefault="003E592E">
            <w:pPr>
              <w:tabs>
                <w:tab w:val="left" w:pos="567"/>
                <w:tab w:val="center" w:pos="6804"/>
              </w:tabs>
              <w:jc w:val="center"/>
              <w:rPr>
                <w:b/>
                <w:sz w:val="28"/>
                <w:szCs w:val="28"/>
              </w:rPr>
            </w:pPr>
          </w:p>
          <w:p w14:paraId="6ACBA1F5" w14:textId="77777777" w:rsidR="003E592E" w:rsidRDefault="003E592E">
            <w:pPr>
              <w:tabs>
                <w:tab w:val="left" w:pos="567"/>
                <w:tab w:val="center" w:pos="6804"/>
              </w:tabs>
              <w:jc w:val="center"/>
              <w:rPr>
                <w:b/>
                <w:sz w:val="28"/>
                <w:szCs w:val="28"/>
              </w:rPr>
            </w:pPr>
          </w:p>
          <w:p w14:paraId="21111F74" w14:textId="77777777" w:rsidR="003E592E" w:rsidRDefault="003E592E">
            <w:pPr>
              <w:tabs>
                <w:tab w:val="left" w:pos="567"/>
                <w:tab w:val="center" w:pos="6804"/>
              </w:tabs>
              <w:jc w:val="center"/>
              <w:rPr>
                <w:b/>
                <w:sz w:val="28"/>
                <w:szCs w:val="28"/>
              </w:rPr>
            </w:pPr>
          </w:p>
          <w:p w14:paraId="28F06AE7" w14:textId="77777777" w:rsidR="003E592E" w:rsidRDefault="003E592E">
            <w:pPr>
              <w:tabs>
                <w:tab w:val="left" w:pos="567"/>
                <w:tab w:val="center" w:pos="6804"/>
              </w:tabs>
              <w:jc w:val="center"/>
              <w:rPr>
                <w:b/>
                <w:sz w:val="28"/>
                <w:szCs w:val="28"/>
              </w:rPr>
            </w:pPr>
          </w:p>
          <w:p w14:paraId="2A41D784" w14:textId="77777777" w:rsidR="003E592E" w:rsidRDefault="00000000">
            <w:pPr>
              <w:tabs>
                <w:tab w:val="left" w:pos="-1800"/>
              </w:tabs>
              <w:spacing w:after="120"/>
              <w:jc w:val="center"/>
              <w:rPr>
                <w:i/>
              </w:rPr>
            </w:pPr>
            <w:r>
              <w:rPr>
                <w:b/>
                <w:sz w:val="28"/>
                <w:szCs w:val="28"/>
              </w:rPr>
              <w:t>Nguyễn Trung Giang</w:t>
            </w:r>
          </w:p>
        </w:tc>
      </w:tr>
    </w:tbl>
    <w:p w14:paraId="7F10D828" w14:textId="77777777" w:rsidR="003E592E" w:rsidRDefault="003E592E">
      <w:pPr>
        <w:spacing w:before="120" w:after="120" w:line="240" w:lineRule="auto"/>
        <w:ind w:firstLine="720"/>
        <w:jc w:val="both"/>
        <w:rPr>
          <w:sz w:val="28"/>
          <w:szCs w:val="28"/>
        </w:rPr>
      </w:pPr>
    </w:p>
    <w:sectPr w:rsidR="003E592E">
      <w:headerReference w:type="default" r:id="rId10"/>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C0444" w14:textId="77777777" w:rsidR="00791120" w:rsidRDefault="00791120">
      <w:pPr>
        <w:spacing w:after="0" w:line="240" w:lineRule="auto"/>
      </w:pPr>
      <w:r>
        <w:separator/>
      </w:r>
    </w:p>
  </w:endnote>
  <w:endnote w:type="continuationSeparator" w:id="0">
    <w:p w14:paraId="030B46ED" w14:textId="77777777" w:rsidR="00791120" w:rsidRDefault="00791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F3243" w14:textId="77777777" w:rsidR="00791120" w:rsidRDefault="00791120">
      <w:pPr>
        <w:spacing w:after="0" w:line="240" w:lineRule="auto"/>
      </w:pPr>
      <w:r>
        <w:separator/>
      </w:r>
    </w:p>
  </w:footnote>
  <w:footnote w:type="continuationSeparator" w:id="0">
    <w:p w14:paraId="592569DE" w14:textId="77777777" w:rsidR="00791120" w:rsidRDefault="00791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D585" w14:textId="008DE252" w:rsidR="003E592E"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820D4">
      <w:rPr>
        <w:noProof/>
        <w:color w:val="000000"/>
      </w:rPr>
      <w:t>2</w:t>
    </w:r>
    <w:r>
      <w:rPr>
        <w:color w:val="000000"/>
      </w:rPr>
      <w:fldChar w:fldCharType="end"/>
    </w:r>
  </w:p>
  <w:p w14:paraId="30D511EE" w14:textId="77777777" w:rsidR="003E592E" w:rsidRDefault="003E592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2E"/>
    <w:rsid w:val="003820D4"/>
    <w:rsid w:val="003E592E"/>
    <w:rsid w:val="00553FB3"/>
    <w:rsid w:val="00791120"/>
    <w:rsid w:val="007E0DAC"/>
    <w:rsid w:val="007E5188"/>
    <w:rsid w:val="009B4DD4"/>
    <w:rsid w:val="00C51DF6"/>
    <w:rsid w:val="00E24B55"/>
    <w:rsid w:val="00E7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13D7"/>
  <w15:docId w15:val="{ED6A8B96-6268-4F20-AC6D-3A015228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2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48C"/>
    <w:rPr>
      <w:color w:val="0563C1" w:themeColor="hyperlink"/>
      <w:u w:val="single"/>
    </w:rPr>
  </w:style>
  <w:style w:type="character" w:styleId="UnresolvedMention">
    <w:name w:val="Unresolved Mention"/>
    <w:basedOn w:val="DefaultParagraphFont"/>
    <w:uiPriority w:val="99"/>
    <w:semiHidden/>
    <w:unhideWhenUsed/>
    <w:rsid w:val="0058048C"/>
    <w:rPr>
      <w:color w:val="605E5C"/>
      <w:shd w:val="clear" w:color="auto" w:fill="E1DFDD"/>
    </w:rPr>
  </w:style>
  <w:style w:type="paragraph" w:styleId="NormalWeb">
    <w:name w:val="Normal (Web)"/>
    <w:basedOn w:val="Normal"/>
    <w:uiPriority w:val="99"/>
    <w:semiHidden/>
    <w:unhideWhenUsed/>
    <w:rsid w:val="00FE1E37"/>
    <w:pPr>
      <w:spacing w:before="100" w:beforeAutospacing="1" w:after="100" w:afterAutospacing="1" w:line="240" w:lineRule="auto"/>
    </w:pPr>
  </w:style>
  <w:style w:type="paragraph" w:styleId="Header">
    <w:name w:val="header"/>
    <w:basedOn w:val="Normal"/>
    <w:link w:val="HeaderChar"/>
    <w:uiPriority w:val="99"/>
    <w:unhideWhenUsed/>
    <w:rsid w:val="00400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2B"/>
  </w:style>
  <w:style w:type="paragraph" w:styleId="Footer">
    <w:name w:val="footer"/>
    <w:basedOn w:val="Normal"/>
    <w:link w:val="FooterChar"/>
    <w:uiPriority w:val="99"/>
    <w:unhideWhenUsed/>
    <w:rsid w:val="00400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dldvinhthuan.cdk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0cBAH6hCP756ZNqjSYlauijNQ==">CgMxLjAyCGguZ2pkZ3hzOAByITFLaEFyX2p3VU4wN2oxeEZEN3hHZDRBalZUaWVmaVVuNA==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Giang</dc:creator>
  <cp:lastModifiedBy>Trung Giang</cp:lastModifiedBy>
  <cp:revision>8</cp:revision>
  <cp:lastPrinted>2024-02-28T09:20:00Z</cp:lastPrinted>
  <dcterms:created xsi:type="dcterms:W3CDTF">2024-02-26T06:37:00Z</dcterms:created>
  <dcterms:modified xsi:type="dcterms:W3CDTF">2025-04-01T08:51:00Z</dcterms:modified>
</cp:coreProperties>
</file>