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tblInd w:w="-462" w:type="dxa"/>
        <w:tblLook w:val="01E0" w:firstRow="1" w:lastRow="1" w:firstColumn="1" w:lastColumn="1" w:noHBand="0" w:noVBand="0"/>
      </w:tblPr>
      <w:tblGrid>
        <w:gridCol w:w="4148"/>
        <w:gridCol w:w="5670"/>
      </w:tblGrid>
      <w:tr w:rsidR="0000480D" w:rsidRPr="0000480D" w14:paraId="4C0166FB" w14:textId="77777777" w:rsidTr="00076C01">
        <w:trPr>
          <w:trHeight w:val="416"/>
        </w:trPr>
        <w:tc>
          <w:tcPr>
            <w:tcW w:w="4148" w:type="dxa"/>
          </w:tcPr>
          <w:p w14:paraId="007A3A6E" w14:textId="77777777" w:rsidR="0000480D" w:rsidRPr="0000480D" w:rsidRDefault="0000480D" w:rsidP="0000480D">
            <w:pPr>
              <w:spacing w:after="0" w:line="240" w:lineRule="auto"/>
              <w:jc w:val="center"/>
              <w:rPr>
                <w:rFonts w:eastAsia="Times New Roman" w:cs="Times New Roman"/>
                <w:bCs/>
                <w:kern w:val="0"/>
                <w:sz w:val="26"/>
                <w:szCs w:val="26"/>
                <w14:ligatures w14:val="none"/>
              </w:rPr>
            </w:pPr>
            <w:r w:rsidRPr="0000480D">
              <w:rPr>
                <w:rFonts w:eastAsia="Times New Roman" w:cs="Times New Roman"/>
                <w:bCs/>
                <w:kern w:val="0"/>
                <w:sz w:val="26"/>
                <w:szCs w:val="26"/>
                <w14:ligatures w14:val="none"/>
              </w:rPr>
              <w:t>UBND XÃ VĨNH PHONG</w:t>
            </w:r>
          </w:p>
          <w:p w14:paraId="6C202CD4" w14:textId="77777777" w:rsidR="0000480D" w:rsidRPr="0000480D" w:rsidRDefault="0000480D" w:rsidP="0000480D">
            <w:pPr>
              <w:spacing w:after="0" w:line="240" w:lineRule="auto"/>
              <w:jc w:val="center"/>
              <w:rPr>
                <w:rFonts w:eastAsia="Times New Roman" w:cs="Times New Roman"/>
                <w:b/>
                <w:bCs/>
                <w:kern w:val="0"/>
                <w:sz w:val="26"/>
                <w:szCs w:val="26"/>
                <w14:ligatures w14:val="none"/>
              </w:rPr>
            </w:pPr>
            <w:r w:rsidRPr="0000480D">
              <w:rPr>
                <w:rFonts w:eastAsia="Times New Roman" w:cs="Times New Roman"/>
                <w:b/>
                <w:bCs/>
                <w:kern w:val="0"/>
                <w:sz w:val="26"/>
                <w:szCs w:val="26"/>
                <w14:ligatures w14:val="none"/>
              </w:rPr>
              <w:t>TRƯỜNG THCS VĨNH PHONG 1</w:t>
            </w:r>
          </w:p>
        </w:tc>
        <w:tc>
          <w:tcPr>
            <w:tcW w:w="5670" w:type="dxa"/>
          </w:tcPr>
          <w:p w14:paraId="2964BAED" w14:textId="77777777" w:rsidR="0000480D" w:rsidRPr="0000480D" w:rsidRDefault="0000480D" w:rsidP="0000480D">
            <w:pPr>
              <w:spacing w:after="0" w:line="240" w:lineRule="auto"/>
              <w:jc w:val="center"/>
              <w:rPr>
                <w:rFonts w:eastAsia="Times New Roman" w:cs="Times New Roman"/>
                <w:b/>
                <w:bCs/>
                <w:kern w:val="0"/>
                <w:sz w:val="26"/>
                <w:szCs w:val="26"/>
                <w14:ligatures w14:val="none"/>
              </w:rPr>
            </w:pPr>
            <w:r w:rsidRPr="0000480D">
              <w:rPr>
                <w:rFonts w:eastAsia="Times New Roman" w:cs="Times New Roman"/>
                <w:b/>
                <w:bCs/>
                <w:kern w:val="0"/>
                <w:sz w:val="26"/>
                <w:szCs w:val="26"/>
                <w14:ligatures w14:val="none"/>
              </w:rPr>
              <w:t>CỘNG HÒA XÃ HỘI CHỦ NGHĨA VIỆT NAM</w:t>
            </w:r>
          </w:p>
          <w:p w14:paraId="1863E97F" w14:textId="77777777" w:rsidR="0000480D" w:rsidRPr="0000480D" w:rsidRDefault="0000480D" w:rsidP="0000480D">
            <w:pPr>
              <w:spacing w:after="0" w:line="240" w:lineRule="auto"/>
              <w:jc w:val="center"/>
              <w:rPr>
                <w:rFonts w:eastAsia="Times New Roman" w:cs="Times New Roman"/>
                <w:b/>
                <w:bCs/>
                <w:kern w:val="0"/>
                <w:sz w:val="28"/>
                <w:szCs w:val="28"/>
                <w14:ligatures w14:val="none"/>
              </w:rPr>
            </w:pPr>
            <w:r w:rsidRPr="0000480D">
              <w:rPr>
                <w:rFonts w:eastAsia="Times New Roman" w:cs="Times New Roman"/>
                <w:b/>
                <w:bCs/>
                <w:kern w:val="0"/>
                <w:sz w:val="28"/>
                <w:szCs w:val="28"/>
                <w14:ligatures w14:val="none"/>
              </w:rPr>
              <w:t>Độc lập - Tự do - Hạnh phúc</w:t>
            </w:r>
          </w:p>
        </w:tc>
      </w:tr>
      <w:tr w:rsidR="0000480D" w:rsidRPr="0000480D" w14:paraId="2BCCBD55" w14:textId="77777777" w:rsidTr="00076C01">
        <w:trPr>
          <w:trHeight w:val="416"/>
        </w:trPr>
        <w:tc>
          <w:tcPr>
            <w:tcW w:w="4148" w:type="dxa"/>
          </w:tcPr>
          <w:p w14:paraId="6CD88DB6" w14:textId="77777777" w:rsidR="0000480D" w:rsidRPr="0000480D" w:rsidRDefault="0000480D" w:rsidP="0000480D">
            <w:pPr>
              <w:spacing w:after="0" w:line="240" w:lineRule="auto"/>
              <w:jc w:val="center"/>
              <w:rPr>
                <w:rFonts w:eastAsia="Times New Roman" w:cs="Times New Roman"/>
                <w:bCs/>
                <w:kern w:val="0"/>
                <w:sz w:val="28"/>
                <w:szCs w:val="28"/>
                <w14:ligatures w14:val="none"/>
              </w:rPr>
            </w:pPr>
            <w:r w:rsidRPr="0000480D">
              <w:rPr>
                <w:rFonts w:eastAsia="Times New Roman" w:cs="Times New Roman"/>
                <w:bCs/>
                <w:noProof/>
                <w:kern w:val="0"/>
                <w:sz w:val="28"/>
                <w:szCs w:val="28"/>
                <w14:ligatures w14:val="none"/>
              </w:rPr>
              <mc:AlternateContent>
                <mc:Choice Requires="wps">
                  <w:drawing>
                    <wp:anchor distT="0" distB="0" distL="114300" distR="114300" simplePos="0" relativeHeight="251660288" behindDoc="0" locked="0" layoutInCell="1" allowOverlap="1" wp14:anchorId="688834DA" wp14:editId="4C607A44">
                      <wp:simplePos x="0" y="0"/>
                      <wp:positionH relativeFrom="column">
                        <wp:posOffset>446405</wp:posOffset>
                      </wp:positionH>
                      <wp:positionV relativeFrom="paragraph">
                        <wp:posOffset>5080</wp:posOffset>
                      </wp:positionV>
                      <wp:extent cx="1494790" cy="0"/>
                      <wp:effectExtent l="0" t="0" r="0" b="0"/>
                      <wp:wrapNone/>
                      <wp:docPr id="45208576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1270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05465384" id="_x0000_t32" coordsize="21600,21600" o:spt="32" o:oned="t" path="m,l21600,21600e" filled="f">
                      <v:path arrowok="t" fillok="f" o:connecttype="none"/>
                      <o:lock v:ext="edit" shapetype="t"/>
                    </v:shapetype>
                    <v:shape id="Straight Arrow Connector 3" o:spid="_x0000_s1026" type="#_x0000_t32" style="position:absolute;margin-left:35.15pt;margin-top:.4pt;width:11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" strokecolor="windowText" strokeweight="1pt">
                      <v:stroke joinstyle="miter"/>
                    </v:shape>
                  </w:pict>
                </mc:Fallback>
              </mc:AlternateContent>
            </w:r>
          </w:p>
          <w:p w14:paraId="4AC179D9" w14:textId="77777777" w:rsidR="0000480D" w:rsidRPr="0000480D" w:rsidRDefault="0000480D" w:rsidP="0000480D">
            <w:pPr>
              <w:spacing w:after="0" w:line="240" w:lineRule="auto"/>
              <w:jc w:val="center"/>
              <w:rPr>
                <w:rFonts w:eastAsia="Times New Roman" w:cs="Times New Roman"/>
                <w:bCs/>
                <w:kern w:val="0"/>
                <w:sz w:val="28"/>
                <w:szCs w:val="28"/>
                <w14:ligatures w14:val="none"/>
              </w:rPr>
            </w:pPr>
            <w:r w:rsidRPr="0000480D">
              <w:rPr>
                <w:rFonts w:eastAsia="Times New Roman" w:cs="Times New Roman"/>
                <w:bCs/>
                <w:kern w:val="0"/>
                <w:sz w:val="28"/>
                <w:szCs w:val="28"/>
                <w14:ligatures w14:val="none"/>
              </w:rPr>
              <w:t>Số:   /KH-THCS</w:t>
            </w:r>
          </w:p>
        </w:tc>
        <w:tc>
          <w:tcPr>
            <w:tcW w:w="5670" w:type="dxa"/>
          </w:tcPr>
          <w:p w14:paraId="7B6C680C" w14:textId="77777777" w:rsidR="0000480D" w:rsidRPr="0000480D" w:rsidRDefault="0000480D" w:rsidP="0000480D">
            <w:pPr>
              <w:spacing w:after="0" w:line="240" w:lineRule="auto"/>
              <w:jc w:val="center"/>
              <w:rPr>
                <w:rFonts w:eastAsia="Times New Roman" w:cs="Times New Roman"/>
                <w:i/>
                <w:iCs/>
                <w:kern w:val="0"/>
                <w:sz w:val="28"/>
                <w:szCs w:val="28"/>
                <w14:ligatures w14:val="none"/>
              </w:rPr>
            </w:pPr>
            <w:r w:rsidRPr="0000480D">
              <w:rPr>
                <w:rFonts w:eastAsia="Times New Roman" w:cs="Times New Roman"/>
                <w:bCs/>
                <w:noProof/>
                <w:kern w:val="0"/>
                <w:sz w:val="28"/>
                <w:szCs w:val="28"/>
                <w14:ligatures w14:val="none"/>
              </w:rPr>
              <mc:AlternateContent>
                <mc:Choice Requires="wps">
                  <w:drawing>
                    <wp:anchor distT="0" distB="0" distL="114300" distR="114300" simplePos="0" relativeHeight="251659264" behindDoc="0" locked="0" layoutInCell="1" allowOverlap="1" wp14:anchorId="2C3F7233" wp14:editId="190CCCCC">
                      <wp:simplePos x="0" y="0"/>
                      <wp:positionH relativeFrom="column">
                        <wp:posOffset>657225</wp:posOffset>
                      </wp:positionH>
                      <wp:positionV relativeFrom="paragraph">
                        <wp:posOffset>11018</wp:posOffset>
                      </wp:positionV>
                      <wp:extent cx="2152015" cy="0"/>
                      <wp:effectExtent l="0" t="0" r="0" b="0"/>
                      <wp:wrapNone/>
                      <wp:docPr id="211686790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015" cy="0"/>
                              </a:xfrm>
                              <a:prstGeom prst="straightConnector1">
                                <a:avLst/>
                              </a:prstGeom>
                              <a:noFill/>
                              <a:ln w="1270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6DBD1860" id="Straight Arrow Connector 2" o:spid="_x0000_s1026" type="#_x0000_t32" style="position:absolute;margin-left:51.75pt;margin-top:.85pt;width:16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" strokecolor="windowText" strokeweight="1pt">
                      <v:stroke joinstyle="miter"/>
                    </v:shape>
                  </w:pict>
                </mc:Fallback>
              </mc:AlternateContent>
            </w:r>
          </w:p>
          <w:p w14:paraId="08E09BFC" w14:textId="1BBE86E1" w:rsidR="0000480D" w:rsidRPr="0000480D" w:rsidRDefault="0000480D" w:rsidP="0000480D">
            <w:pPr>
              <w:spacing w:after="0" w:line="240" w:lineRule="auto"/>
              <w:jc w:val="center"/>
              <w:rPr>
                <w:rFonts w:eastAsia="Times New Roman" w:cs="Times New Roman"/>
                <w:i/>
                <w:iCs/>
                <w:kern w:val="0"/>
                <w:sz w:val="28"/>
                <w:szCs w:val="28"/>
                <w14:ligatures w14:val="none"/>
              </w:rPr>
            </w:pPr>
            <w:r w:rsidRPr="0000480D">
              <w:rPr>
                <w:rFonts w:eastAsia="Times New Roman" w:cs="Times New Roman"/>
                <w:i/>
                <w:iCs/>
                <w:kern w:val="0"/>
                <w:sz w:val="28"/>
                <w:szCs w:val="28"/>
                <w14:ligatures w14:val="none"/>
              </w:rPr>
              <w:t xml:space="preserve">Vĩnh Phong, ngày </w:t>
            </w:r>
            <w:r w:rsidR="00600C15">
              <w:rPr>
                <w:rFonts w:eastAsia="Times New Roman" w:cs="Times New Roman"/>
                <w:i/>
                <w:iCs/>
                <w:kern w:val="0"/>
                <w:sz w:val="28"/>
                <w:szCs w:val="28"/>
                <w14:ligatures w14:val="none"/>
              </w:rPr>
              <w:t>25</w:t>
            </w:r>
            <w:r w:rsidRPr="0000480D">
              <w:rPr>
                <w:rFonts w:eastAsia="Times New Roman" w:cs="Times New Roman"/>
                <w:i/>
                <w:iCs/>
                <w:kern w:val="0"/>
                <w:sz w:val="28"/>
                <w:szCs w:val="28"/>
                <w14:ligatures w14:val="none"/>
              </w:rPr>
              <w:t xml:space="preserve"> tháng 10 năm 2025</w:t>
            </w:r>
          </w:p>
        </w:tc>
      </w:tr>
    </w:tbl>
    <w:p w14:paraId="67543193" w14:textId="77777777" w:rsidR="0000480D" w:rsidRDefault="0000480D" w:rsidP="00E00CC3">
      <w:pPr>
        <w:spacing w:before="120" w:after="120" w:line="240" w:lineRule="auto"/>
        <w:ind w:firstLine="720"/>
        <w:jc w:val="both"/>
        <w:rPr>
          <w:sz w:val="28"/>
          <w:szCs w:val="24"/>
        </w:rPr>
      </w:pPr>
    </w:p>
    <w:p w14:paraId="2BE802FE" w14:textId="7EC7A502" w:rsidR="0000480D" w:rsidRPr="004A5AA2" w:rsidRDefault="0000480D" w:rsidP="00355D02">
      <w:pPr>
        <w:spacing w:after="0" w:line="240" w:lineRule="auto"/>
        <w:ind w:firstLine="720"/>
        <w:jc w:val="center"/>
        <w:rPr>
          <w:b/>
          <w:bCs/>
          <w:sz w:val="28"/>
          <w:szCs w:val="24"/>
        </w:rPr>
      </w:pPr>
      <w:r w:rsidRPr="004A5AA2">
        <w:rPr>
          <w:b/>
          <w:bCs/>
          <w:sz w:val="28"/>
          <w:szCs w:val="24"/>
        </w:rPr>
        <w:t>KẾ HOẠCH</w:t>
      </w:r>
    </w:p>
    <w:p w14:paraId="2BE3BC35" w14:textId="77777777" w:rsidR="00355D02" w:rsidRDefault="0000480D" w:rsidP="00355D02">
      <w:pPr>
        <w:spacing w:after="0" w:line="240" w:lineRule="auto"/>
        <w:ind w:firstLine="720"/>
        <w:jc w:val="center"/>
        <w:rPr>
          <w:b/>
          <w:bCs/>
          <w:sz w:val="28"/>
          <w:szCs w:val="24"/>
        </w:rPr>
      </w:pPr>
      <w:r w:rsidRPr="004A5AA2">
        <w:rPr>
          <w:b/>
          <w:bCs/>
          <w:sz w:val="28"/>
          <w:szCs w:val="24"/>
        </w:rPr>
        <w:t>Phát động phong trào thi đua “</w:t>
      </w:r>
      <w:r w:rsidR="004A5AA2" w:rsidRPr="004A5AA2">
        <w:rPr>
          <w:b/>
          <w:bCs/>
          <w:sz w:val="28"/>
          <w:szCs w:val="24"/>
        </w:rPr>
        <w:t xml:space="preserve">Trường THCS Vĩnh Phong 1 </w:t>
      </w:r>
    </w:p>
    <w:p w14:paraId="11906EA5" w14:textId="59B5BB6A" w:rsidR="0000480D" w:rsidRPr="004A5AA2" w:rsidRDefault="0000480D" w:rsidP="00355D02">
      <w:pPr>
        <w:spacing w:after="0" w:line="240" w:lineRule="auto"/>
        <w:ind w:firstLine="720"/>
        <w:jc w:val="center"/>
        <w:rPr>
          <w:b/>
          <w:bCs/>
          <w:sz w:val="28"/>
          <w:szCs w:val="24"/>
        </w:rPr>
      </w:pPr>
      <w:r w:rsidRPr="004A5AA2">
        <w:rPr>
          <w:b/>
          <w:bCs/>
          <w:sz w:val="28"/>
          <w:szCs w:val="24"/>
        </w:rPr>
        <w:t>thi đua đổi mới sáng tạo và chuyển đổi số”</w:t>
      </w:r>
    </w:p>
    <w:p w14:paraId="7DBCC331" w14:textId="0E47207B" w:rsidR="0000480D" w:rsidRDefault="00355D02" w:rsidP="00E00CC3">
      <w:pPr>
        <w:spacing w:before="120" w:after="120" w:line="240" w:lineRule="auto"/>
        <w:ind w:firstLine="720"/>
        <w:jc w:val="both"/>
        <w:rPr>
          <w:sz w:val="28"/>
          <w:szCs w:val="24"/>
        </w:rPr>
      </w:pPr>
      <w:r w:rsidRPr="0000480D">
        <w:rPr>
          <w:rFonts w:eastAsia="Times New Roman" w:cs="Times New Roman"/>
          <w:bCs/>
          <w:noProof/>
          <w:kern w:val="0"/>
          <w:sz w:val="28"/>
          <w:szCs w:val="28"/>
          <w14:ligatures w14:val="none"/>
        </w:rPr>
        <mc:AlternateContent>
          <mc:Choice Requires="wps">
            <w:drawing>
              <wp:anchor distT="0" distB="0" distL="114300" distR="114300" simplePos="0" relativeHeight="251662336" behindDoc="0" locked="0" layoutInCell="1" allowOverlap="1" wp14:anchorId="2F87788A" wp14:editId="46909F97">
                <wp:simplePos x="0" y="0"/>
                <wp:positionH relativeFrom="column">
                  <wp:posOffset>2457450</wp:posOffset>
                </wp:positionH>
                <wp:positionV relativeFrom="paragraph">
                  <wp:posOffset>19685</wp:posOffset>
                </wp:positionV>
                <wp:extent cx="1494790" cy="0"/>
                <wp:effectExtent l="0" t="0" r="0" b="0"/>
                <wp:wrapNone/>
                <wp:docPr id="86709654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1270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75EC3928" id="Straight Arrow Connector 3" o:spid="_x0000_s1026" type="#_x0000_t32" style="position:absolute;margin-left:193.5pt;margin-top:1.55pt;width:11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" strokecolor="windowText" strokeweight="1pt">
                <v:stroke joinstyle="miter"/>
              </v:shape>
            </w:pict>
          </mc:Fallback>
        </mc:AlternateContent>
      </w:r>
    </w:p>
    <w:p w14:paraId="7E122412" w14:textId="7CF641CC" w:rsidR="00E00CC3" w:rsidRPr="00E00CC3" w:rsidRDefault="00F04201" w:rsidP="00E00CC3">
      <w:pPr>
        <w:spacing w:before="120" w:after="120" w:line="240" w:lineRule="auto"/>
        <w:ind w:firstLine="720"/>
        <w:jc w:val="both"/>
        <w:rPr>
          <w:sz w:val="28"/>
          <w:szCs w:val="24"/>
        </w:rPr>
      </w:pPr>
      <w:r>
        <w:rPr>
          <w:sz w:val="28"/>
          <w:szCs w:val="24"/>
        </w:rPr>
        <w:t>Căn cứ k</w:t>
      </w:r>
      <w:r w:rsidR="00E00CC3" w:rsidRPr="00E00CC3">
        <w:rPr>
          <w:sz w:val="28"/>
          <w:szCs w:val="24"/>
        </w:rPr>
        <w:t xml:space="preserve">ế hoạch số 2234/KH-SGDĐT ngày 15/10/2025 của Sở Giáo dục và Đào tạo tỉnh An Giang về việc </w:t>
      </w:r>
      <w:r w:rsidRPr="00E00CC3">
        <w:rPr>
          <w:sz w:val="28"/>
          <w:szCs w:val="24"/>
        </w:rPr>
        <w:t>Phát động phong trào thi đua “Ngành Giáo dục và Đào tạo tỉnh An Giang thi đua đổi mới sáng tạo và chuyển đổi số.</w:t>
      </w:r>
    </w:p>
    <w:p w14:paraId="54EC6748" w14:textId="47EB605B" w:rsidR="0000480D" w:rsidRDefault="00F04201" w:rsidP="00E00CC3">
      <w:pPr>
        <w:spacing w:before="120" w:after="120" w:line="240" w:lineRule="auto"/>
        <w:ind w:firstLine="720"/>
        <w:jc w:val="both"/>
        <w:rPr>
          <w:sz w:val="28"/>
          <w:szCs w:val="24"/>
        </w:rPr>
      </w:pPr>
      <w:r>
        <w:rPr>
          <w:sz w:val="28"/>
          <w:szCs w:val="24"/>
        </w:rPr>
        <w:t xml:space="preserve">Căn cứ công văn số 1220/VP-NCTH ngày </w:t>
      </w:r>
      <w:r w:rsidRPr="00E00CC3">
        <w:rPr>
          <w:sz w:val="28"/>
          <w:szCs w:val="24"/>
        </w:rPr>
        <w:t>1</w:t>
      </w:r>
      <w:r>
        <w:rPr>
          <w:sz w:val="28"/>
          <w:szCs w:val="24"/>
        </w:rPr>
        <w:t>7</w:t>
      </w:r>
      <w:r w:rsidRPr="00E00CC3">
        <w:rPr>
          <w:sz w:val="28"/>
          <w:szCs w:val="24"/>
        </w:rPr>
        <w:t>/10/2025</w:t>
      </w:r>
      <w:r>
        <w:rPr>
          <w:sz w:val="28"/>
          <w:szCs w:val="24"/>
        </w:rPr>
        <w:t xml:space="preserve"> của </w:t>
      </w:r>
      <w:r w:rsidRPr="00E00CC3">
        <w:rPr>
          <w:sz w:val="28"/>
          <w:szCs w:val="24"/>
        </w:rPr>
        <w:t>Văn phòng Hội đồng nhân dân và Ủy ban nhân dân xã</w:t>
      </w:r>
      <w:r>
        <w:rPr>
          <w:sz w:val="28"/>
          <w:szCs w:val="24"/>
        </w:rPr>
        <w:t xml:space="preserve"> về việc </w:t>
      </w:r>
      <w:r w:rsidRPr="00E00CC3">
        <w:rPr>
          <w:sz w:val="28"/>
          <w:szCs w:val="24"/>
        </w:rPr>
        <w:t>Phát động phong trào thi đua “Ngành Giáo dục và Đào tạo tỉnh An Giang thi đua đổi mới sáng tạo và chuyển đổi số.</w:t>
      </w:r>
    </w:p>
    <w:p w14:paraId="542D048E" w14:textId="77777777" w:rsidR="00A54A60" w:rsidRPr="00A54A60" w:rsidRDefault="00A54A60" w:rsidP="00A54A60">
      <w:pPr>
        <w:spacing w:before="120" w:after="120" w:line="240" w:lineRule="auto"/>
        <w:ind w:firstLine="720"/>
        <w:jc w:val="both"/>
        <w:rPr>
          <w:sz w:val="28"/>
          <w:szCs w:val="24"/>
        </w:rPr>
      </w:pPr>
      <w:r w:rsidRPr="00A54A60">
        <w:rPr>
          <w:sz w:val="28"/>
          <w:szCs w:val="24"/>
        </w:rPr>
        <w:t>Căn cứ Kế hoạch số 37/KH-UBND ngày 17 tháng 9 năm 2025 của Ủy ban nhân dân xã phát động phong trào thi đua “Thi đua đổi mới sáng tạo và chuyển đổi số” trên địa bàn xã Vĩnh Phong;</w:t>
      </w:r>
    </w:p>
    <w:p w14:paraId="3EC20131" w14:textId="77777777" w:rsidR="00A54A60" w:rsidRDefault="00A54A60" w:rsidP="00A54A60">
      <w:pPr>
        <w:spacing w:before="120" w:after="120" w:line="240" w:lineRule="auto"/>
        <w:ind w:firstLine="720"/>
        <w:jc w:val="both"/>
        <w:rPr>
          <w:sz w:val="28"/>
          <w:szCs w:val="24"/>
        </w:rPr>
      </w:pPr>
      <w:r w:rsidRPr="00A54A60">
        <w:rPr>
          <w:sz w:val="28"/>
          <w:szCs w:val="24"/>
        </w:rPr>
        <w:t>Căn cứ Kế hoạch 54/KH-UBND ngày 06 tháng 10 năm 2025 của UBND xã về kế hoạch triển khai phong trào “Bình dân học vụ số;</w:t>
      </w:r>
    </w:p>
    <w:p w14:paraId="09F06C39" w14:textId="51A51154" w:rsidR="00A54A60" w:rsidRPr="00A54A60" w:rsidRDefault="00A54A60" w:rsidP="00A54A60">
      <w:pPr>
        <w:spacing w:before="120" w:after="120" w:line="240" w:lineRule="auto"/>
        <w:ind w:firstLine="720"/>
        <w:jc w:val="both"/>
        <w:rPr>
          <w:sz w:val="28"/>
          <w:szCs w:val="24"/>
        </w:rPr>
      </w:pPr>
      <w:r w:rsidRPr="00A54A60">
        <w:rPr>
          <w:sz w:val="28"/>
          <w:szCs w:val="24"/>
        </w:rPr>
        <w:t xml:space="preserve">Căn cứ Kế hoạch số </w:t>
      </w:r>
      <w:r>
        <w:rPr>
          <w:sz w:val="28"/>
          <w:szCs w:val="24"/>
        </w:rPr>
        <w:t>74</w:t>
      </w:r>
      <w:r w:rsidRPr="00A54A60">
        <w:rPr>
          <w:sz w:val="28"/>
          <w:szCs w:val="24"/>
        </w:rPr>
        <w:t xml:space="preserve">/KH-UBND ngày </w:t>
      </w:r>
      <w:r>
        <w:rPr>
          <w:sz w:val="28"/>
          <w:szCs w:val="24"/>
        </w:rPr>
        <w:t>24</w:t>
      </w:r>
      <w:r w:rsidRPr="00A54A60">
        <w:rPr>
          <w:sz w:val="28"/>
          <w:szCs w:val="24"/>
        </w:rPr>
        <w:t xml:space="preserve"> tháng </w:t>
      </w:r>
      <w:r>
        <w:rPr>
          <w:sz w:val="28"/>
          <w:szCs w:val="24"/>
        </w:rPr>
        <w:t>10</w:t>
      </w:r>
      <w:r w:rsidRPr="00A54A60">
        <w:rPr>
          <w:sz w:val="28"/>
          <w:szCs w:val="24"/>
        </w:rPr>
        <w:t xml:space="preserve"> năm 2025 của Ủy ban nhân dân xã phát động phong trào thi đua “Ngành Giáo dục và Đào tạo xã Vĩnh Phong thi đua đổi mới sáng tạo và chuyển đổi số;</w:t>
      </w:r>
    </w:p>
    <w:p w14:paraId="1762506B" w14:textId="566D6B80" w:rsidR="00F659B6" w:rsidRDefault="00F659B6" w:rsidP="00A54A60">
      <w:pPr>
        <w:spacing w:before="120" w:after="120" w:line="240" w:lineRule="auto"/>
        <w:ind w:firstLine="720"/>
        <w:jc w:val="both"/>
        <w:rPr>
          <w:sz w:val="28"/>
          <w:szCs w:val="24"/>
        </w:rPr>
      </w:pPr>
      <w:r>
        <w:rPr>
          <w:sz w:val="28"/>
          <w:szCs w:val="24"/>
        </w:rPr>
        <w:t>Trường THCS Vĩnh Phong 1</w:t>
      </w:r>
      <w:r w:rsidRPr="009173CB">
        <w:rPr>
          <w:sz w:val="28"/>
          <w:szCs w:val="24"/>
        </w:rPr>
        <w:t xml:space="preserve"> ban hành Kế hoạch phát động phong trào thi đua</w:t>
      </w:r>
      <w:r>
        <w:rPr>
          <w:sz w:val="28"/>
          <w:szCs w:val="24"/>
        </w:rPr>
        <w:t xml:space="preserve"> “Trường THCS Vĩnh Phong 1 </w:t>
      </w:r>
      <w:r w:rsidRPr="009173CB">
        <w:rPr>
          <w:sz w:val="28"/>
          <w:szCs w:val="24"/>
        </w:rPr>
        <w:t>thi đua đổi mới sáng tạo và chuyển đổi số (viết tắt là Phong trào thi đua), cụ thể như sau</w:t>
      </w:r>
      <w:r>
        <w:rPr>
          <w:sz w:val="28"/>
          <w:szCs w:val="24"/>
        </w:rPr>
        <w:t>:</w:t>
      </w:r>
    </w:p>
    <w:p w14:paraId="3FD8F4B1" w14:textId="77777777" w:rsidR="00F04201" w:rsidRPr="00F659B6" w:rsidRDefault="00F04201" w:rsidP="00F04201">
      <w:pPr>
        <w:spacing w:before="120" w:after="120" w:line="240" w:lineRule="auto"/>
        <w:ind w:firstLine="720"/>
        <w:jc w:val="both"/>
        <w:rPr>
          <w:b/>
          <w:bCs/>
          <w:sz w:val="28"/>
          <w:szCs w:val="24"/>
        </w:rPr>
      </w:pPr>
      <w:r w:rsidRPr="00F659B6">
        <w:rPr>
          <w:b/>
          <w:bCs/>
          <w:sz w:val="28"/>
          <w:szCs w:val="24"/>
        </w:rPr>
        <w:t xml:space="preserve">I. MỤC ĐÍCH, YÊU CẦU </w:t>
      </w:r>
    </w:p>
    <w:p w14:paraId="012FF682" w14:textId="77777777" w:rsidR="00F04201" w:rsidRPr="00F659B6" w:rsidRDefault="00F04201" w:rsidP="00F04201">
      <w:pPr>
        <w:spacing w:before="120" w:after="120" w:line="240" w:lineRule="auto"/>
        <w:ind w:firstLine="720"/>
        <w:jc w:val="both"/>
        <w:rPr>
          <w:b/>
          <w:bCs/>
          <w:sz w:val="28"/>
          <w:szCs w:val="24"/>
        </w:rPr>
      </w:pPr>
      <w:r w:rsidRPr="00F659B6">
        <w:rPr>
          <w:b/>
          <w:bCs/>
          <w:sz w:val="28"/>
          <w:szCs w:val="24"/>
        </w:rPr>
        <w:t xml:space="preserve">1. Mục đích </w:t>
      </w:r>
    </w:p>
    <w:p w14:paraId="2810824A" w14:textId="7A46C7E0" w:rsidR="00F04201" w:rsidRPr="009173CB" w:rsidRDefault="00F04201" w:rsidP="00F04201">
      <w:pPr>
        <w:spacing w:before="120" w:after="120" w:line="240" w:lineRule="auto"/>
        <w:ind w:firstLine="720"/>
        <w:jc w:val="both"/>
        <w:rPr>
          <w:sz w:val="28"/>
          <w:szCs w:val="24"/>
        </w:rPr>
      </w:pPr>
      <w:r w:rsidRPr="009173CB">
        <w:rPr>
          <w:sz w:val="28"/>
          <w:szCs w:val="24"/>
        </w:rPr>
        <w:t xml:space="preserve">Phát huy sức mạnh của </w:t>
      </w:r>
      <w:r w:rsidR="004A5AA2">
        <w:rPr>
          <w:sz w:val="28"/>
          <w:szCs w:val="24"/>
        </w:rPr>
        <w:t>viên chức nhà trường</w:t>
      </w:r>
      <w:r w:rsidRPr="009173CB">
        <w:rPr>
          <w:sz w:val="28"/>
          <w:szCs w:val="24"/>
        </w:rPr>
        <w:t xml:space="preserve"> trong việc tuyên truyền, nâng cao nhận thức cho viên chức, nhân viên, người lao động, học sinh</w:t>
      </w:r>
      <w:r w:rsidR="004A5AA2">
        <w:rPr>
          <w:sz w:val="28"/>
          <w:szCs w:val="24"/>
        </w:rPr>
        <w:t xml:space="preserve"> </w:t>
      </w:r>
      <w:r w:rsidRPr="009173CB">
        <w:rPr>
          <w:sz w:val="28"/>
          <w:szCs w:val="24"/>
        </w:rPr>
        <w:t xml:space="preserve">về phát triển khoa học, công nghệ, đổi mới sáng tạo, chuyển đổi số, sự cần thiết của việc phổ cập tri thức cơ bản về chuyển đổi số, kỹ năng số. </w:t>
      </w:r>
    </w:p>
    <w:p w14:paraId="1C63190B" w14:textId="6EEF856B" w:rsidR="00F04201" w:rsidRDefault="00F04201" w:rsidP="00F04201">
      <w:pPr>
        <w:spacing w:before="120" w:after="120" w:line="240" w:lineRule="auto"/>
        <w:ind w:firstLine="720"/>
        <w:jc w:val="both"/>
        <w:rPr>
          <w:sz w:val="28"/>
          <w:szCs w:val="24"/>
        </w:rPr>
      </w:pPr>
      <w:r w:rsidRPr="009173CB">
        <w:rPr>
          <w:sz w:val="28"/>
          <w:szCs w:val="24"/>
        </w:rPr>
        <w:t>Khuyến khích, khơi dậy động lực, ý chí tự thân, chủ động, sáng tạo của mỗi cá nhân</w:t>
      </w:r>
      <w:r w:rsidR="004A5AA2">
        <w:rPr>
          <w:sz w:val="28"/>
          <w:szCs w:val="24"/>
        </w:rPr>
        <w:t xml:space="preserve"> trong</w:t>
      </w:r>
      <w:r w:rsidRPr="009173CB">
        <w:rPr>
          <w:sz w:val="28"/>
          <w:szCs w:val="24"/>
        </w:rPr>
        <w:t xml:space="preserve"> đơn vị tích cực tham gia với những hành động và việc làm cụ thể, thiết thực, hiệu quả trong Phong trào thi đua. Phấn đấu đạt và vượt các mục tiêu đột phá phát triển khoa học, công nghệ, đổi mới sáng tạo và chuyển đổi số của </w:t>
      </w:r>
      <w:r w:rsidR="004A5AA2">
        <w:rPr>
          <w:sz w:val="28"/>
          <w:szCs w:val="24"/>
        </w:rPr>
        <w:t>nhà trường</w:t>
      </w:r>
      <w:r w:rsidRPr="009173CB">
        <w:rPr>
          <w:sz w:val="28"/>
          <w:szCs w:val="24"/>
        </w:rPr>
        <w:t xml:space="preserve">. </w:t>
      </w:r>
    </w:p>
    <w:p w14:paraId="2B8573B1" w14:textId="248F488F" w:rsidR="009A0FAD" w:rsidRPr="009A0FAD" w:rsidRDefault="009A0FAD" w:rsidP="009A0FAD">
      <w:pPr>
        <w:spacing w:before="120" w:after="120" w:line="240" w:lineRule="auto"/>
        <w:ind w:firstLine="720"/>
        <w:jc w:val="both"/>
        <w:rPr>
          <w:sz w:val="28"/>
          <w:szCs w:val="24"/>
        </w:rPr>
      </w:pPr>
      <w:r w:rsidRPr="009A0FAD">
        <w:rPr>
          <w:sz w:val="28"/>
          <w:szCs w:val="24"/>
        </w:rPr>
        <w:t xml:space="preserve">- Phấn đấu đạt và vượt các mục tiêu đột phá phát triển khoa học, công nghệ, đổi mới sáng tạo và chuyển đổi số của </w:t>
      </w:r>
      <w:r>
        <w:rPr>
          <w:sz w:val="28"/>
          <w:szCs w:val="24"/>
        </w:rPr>
        <w:t>trường</w:t>
      </w:r>
      <w:r w:rsidRPr="009A0FAD">
        <w:rPr>
          <w:sz w:val="28"/>
          <w:szCs w:val="24"/>
        </w:rPr>
        <w:t>.</w:t>
      </w:r>
    </w:p>
    <w:p w14:paraId="72062148" w14:textId="39B414A2" w:rsidR="009A0FAD" w:rsidRPr="009173CB" w:rsidRDefault="009A0FAD" w:rsidP="009A0FAD">
      <w:pPr>
        <w:spacing w:before="120" w:after="120" w:line="240" w:lineRule="auto"/>
        <w:ind w:firstLine="720"/>
        <w:jc w:val="both"/>
        <w:rPr>
          <w:sz w:val="28"/>
          <w:szCs w:val="24"/>
        </w:rPr>
      </w:pPr>
      <w:r w:rsidRPr="009A0FAD">
        <w:rPr>
          <w:sz w:val="28"/>
          <w:szCs w:val="24"/>
        </w:rPr>
        <w:lastRenderedPageBreak/>
        <w:t>- Quán triệt, thực hiện hiệu quả, tạo sự chuyển biến về nhận thức và hành động trong toàn thể cán bộ quản lý, viên chức, học sinh, người lao động các trường học thuộc UBND xã về triển khai phong trào “Bình dân học vụ số” theo Kế hoạch số 01-KH/BCĐTW ngày 21/3/2025 của Ban Chỉ đạo Trung ương về phát triển khoa học, công nghệ, đổi mới sáng tạo và chuyển đổi số và Kế hoạch số 04-KH/BCĐ ngày 13/6/2025 của Ban Chỉ đạo tỉnh về triển khai phong trào “Bình dân học vụ số”.</w:t>
      </w:r>
    </w:p>
    <w:p w14:paraId="2C124B15" w14:textId="77777777" w:rsidR="00F04201" w:rsidRPr="004A5AA2" w:rsidRDefault="00F04201" w:rsidP="00F04201">
      <w:pPr>
        <w:spacing w:before="120" w:after="120" w:line="240" w:lineRule="auto"/>
        <w:ind w:firstLine="720"/>
        <w:jc w:val="both"/>
        <w:rPr>
          <w:b/>
          <w:bCs/>
          <w:sz w:val="28"/>
          <w:szCs w:val="24"/>
        </w:rPr>
      </w:pPr>
      <w:r w:rsidRPr="004A5AA2">
        <w:rPr>
          <w:b/>
          <w:bCs/>
          <w:sz w:val="28"/>
          <w:szCs w:val="24"/>
        </w:rPr>
        <w:t xml:space="preserve">2. Yêu cầu </w:t>
      </w:r>
    </w:p>
    <w:p w14:paraId="54D72794" w14:textId="167212F0" w:rsidR="00F04201" w:rsidRPr="009173CB" w:rsidRDefault="00F04201" w:rsidP="00F04201">
      <w:pPr>
        <w:spacing w:before="120" w:after="120" w:line="240" w:lineRule="auto"/>
        <w:ind w:firstLine="720"/>
        <w:jc w:val="both"/>
        <w:rPr>
          <w:sz w:val="28"/>
          <w:szCs w:val="24"/>
        </w:rPr>
      </w:pPr>
      <w:r w:rsidRPr="009173CB">
        <w:rPr>
          <w:sz w:val="28"/>
          <w:szCs w:val="24"/>
        </w:rPr>
        <w:t>Phong trào thi đua được triển khai sâu rộng với hình thức, nội dung, tiêu chí thi đua thiết thực, hiệu quả, thực chất, phù hợp điều kiện và tình hình thực tiễn; phát huy được sáng kiến, sáng tạo của tập thể, cá nhân trong</w:t>
      </w:r>
      <w:r w:rsidR="004A5AA2">
        <w:rPr>
          <w:sz w:val="28"/>
          <w:szCs w:val="24"/>
        </w:rPr>
        <w:t xml:space="preserve"> nhà trường</w:t>
      </w:r>
      <w:r w:rsidRPr="009173CB">
        <w:rPr>
          <w:sz w:val="28"/>
          <w:szCs w:val="24"/>
        </w:rPr>
        <w:t xml:space="preserve">. </w:t>
      </w:r>
    </w:p>
    <w:p w14:paraId="5D162AC6" w14:textId="77777777" w:rsidR="00F04201" w:rsidRPr="009173CB" w:rsidRDefault="00F04201" w:rsidP="00F04201">
      <w:pPr>
        <w:spacing w:before="120" w:after="120" w:line="240" w:lineRule="auto"/>
        <w:ind w:firstLine="720"/>
        <w:jc w:val="both"/>
        <w:rPr>
          <w:sz w:val="28"/>
          <w:szCs w:val="24"/>
        </w:rPr>
      </w:pPr>
      <w:r w:rsidRPr="009173CB">
        <w:rPr>
          <w:sz w:val="28"/>
          <w:szCs w:val="24"/>
        </w:rPr>
        <w:t xml:space="preserve">Thường xuyên kiểm tra, giám sát việc thực hiện Phong trào thi đua để phát huy và chia sẻ các sáng kiến, kinh nghiệm hay, nhân rộng các mô hình, cách làm sáng tạo trong phát triển khoa học, công nghệ, đổi mới sáng tạo và chuyển đổi số; công nhận, biểu dương, khen thưởng kịp thời tập thể, cá nhân có thành tích tiêu biểu xuất sắc trong thực hiện Phong trào thi đua và các hoạt động nghiên cứu khoa học, phát triển công nghệ, đổi mới sáng tạo và chuyển đổi số. </w:t>
      </w:r>
    </w:p>
    <w:p w14:paraId="7DC9E2CF" w14:textId="77777777" w:rsidR="004A5AA2" w:rsidRPr="004A5AA2" w:rsidRDefault="00F04201" w:rsidP="00F04201">
      <w:pPr>
        <w:spacing w:before="120" w:after="120" w:line="240" w:lineRule="auto"/>
        <w:ind w:firstLine="720"/>
        <w:jc w:val="both"/>
        <w:rPr>
          <w:b/>
          <w:bCs/>
          <w:sz w:val="28"/>
          <w:szCs w:val="24"/>
        </w:rPr>
      </w:pPr>
      <w:r w:rsidRPr="004A5AA2">
        <w:rPr>
          <w:b/>
          <w:bCs/>
          <w:sz w:val="28"/>
          <w:szCs w:val="24"/>
        </w:rPr>
        <w:t xml:space="preserve">II. NỘI DUNG CỦA PHONG TRÀO THI ĐUA </w:t>
      </w:r>
    </w:p>
    <w:p w14:paraId="3673D389" w14:textId="27DF49F4" w:rsidR="00F04201" w:rsidRPr="009173CB" w:rsidRDefault="004A5AA2" w:rsidP="00F04201">
      <w:pPr>
        <w:spacing w:before="120" w:after="120" w:line="240" w:lineRule="auto"/>
        <w:ind w:firstLine="720"/>
        <w:jc w:val="both"/>
        <w:rPr>
          <w:sz w:val="28"/>
          <w:szCs w:val="24"/>
        </w:rPr>
      </w:pPr>
      <w:r>
        <w:rPr>
          <w:sz w:val="28"/>
          <w:szCs w:val="24"/>
        </w:rPr>
        <w:t xml:space="preserve">Nhà trường </w:t>
      </w:r>
      <w:r w:rsidR="00F04201" w:rsidRPr="009173CB">
        <w:rPr>
          <w:sz w:val="28"/>
          <w:szCs w:val="24"/>
        </w:rPr>
        <w:t xml:space="preserve">cụ thể hóa và tổ chức thực hiện có hiệu quả các nội dung chủ yếu sau đây: </w:t>
      </w:r>
    </w:p>
    <w:p w14:paraId="1486EDF0" w14:textId="46D40426" w:rsidR="00F04201" w:rsidRPr="009173CB" w:rsidRDefault="005A6DDC" w:rsidP="00F04201">
      <w:pPr>
        <w:spacing w:before="120" w:after="120" w:line="240" w:lineRule="auto"/>
        <w:ind w:firstLine="720"/>
        <w:jc w:val="both"/>
        <w:rPr>
          <w:sz w:val="28"/>
          <w:szCs w:val="24"/>
        </w:rPr>
      </w:pPr>
      <w:r w:rsidRPr="009A0FAD">
        <w:rPr>
          <w:b/>
          <w:bCs/>
          <w:sz w:val="28"/>
          <w:szCs w:val="24"/>
        </w:rPr>
        <w:t>1.</w:t>
      </w:r>
      <w:r>
        <w:rPr>
          <w:sz w:val="28"/>
          <w:szCs w:val="24"/>
        </w:rPr>
        <w:t xml:space="preserve"> </w:t>
      </w:r>
      <w:r w:rsidR="00F04201" w:rsidRPr="009173CB">
        <w:rPr>
          <w:sz w:val="28"/>
          <w:szCs w:val="24"/>
        </w:rPr>
        <w:t>Thi đua nâng cao nhận thức, đột phá về đổi mới tư duy, chuyển đổi số, phát triển khoa học, công nghệ, đổi mới sáng tạo, đổi mới phương thức lãnh đạo, quản lý và mô hình hoạt động, điều hành từ “truyền thống</w:t>
      </w:r>
      <w:r w:rsidR="009A0FAD">
        <w:rPr>
          <w:sz w:val="28"/>
          <w:szCs w:val="24"/>
        </w:rPr>
        <w:t>”</w:t>
      </w:r>
      <w:r w:rsidR="00F04201" w:rsidRPr="009173CB">
        <w:rPr>
          <w:sz w:val="28"/>
          <w:szCs w:val="24"/>
        </w:rPr>
        <w:t xml:space="preserve"> sang không gian số dựa trên dữ liệu số. </w:t>
      </w:r>
    </w:p>
    <w:p w14:paraId="1762C863" w14:textId="76F95D75" w:rsidR="00F04201" w:rsidRPr="009173CB" w:rsidRDefault="005A6DDC" w:rsidP="00F04201">
      <w:pPr>
        <w:spacing w:before="120" w:after="120" w:line="240" w:lineRule="auto"/>
        <w:ind w:firstLine="720"/>
        <w:jc w:val="both"/>
        <w:rPr>
          <w:sz w:val="28"/>
          <w:szCs w:val="24"/>
        </w:rPr>
      </w:pPr>
      <w:r w:rsidRPr="009A0FAD">
        <w:rPr>
          <w:b/>
          <w:bCs/>
          <w:sz w:val="28"/>
          <w:szCs w:val="24"/>
        </w:rPr>
        <w:t>2.</w:t>
      </w:r>
      <w:r>
        <w:rPr>
          <w:sz w:val="28"/>
          <w:szCs w:val="24"/>
        </w:rPr>
        <w:t xml:space="preserve"> </w:t>
      </w:r>
      <w:r w:rsidR="00F04201" w:rsidRPr="009173CB">
        <w:rPr>
          <w:sz w:val="28"/>
          <w:szCs w:val="24"/>
        </w:rPr>
        <w:t xml:space="preserve">Thi đua nâng cấp, hoàn thiện hạ tầng cho phát triển khoa học, công nghệ, đổi mới sáng tạo, chuyển đổi số, nhất là hạ tầng số, công nghệ số trên nguyên tắc “hiện đại, đồng bộ, an ninh, an toàn, hiệu quả, tránh lãng phí, bảo đảm an toàn, an ninh mạng. </w:t>
      </w:r>
    </w:p>
    <w:p w14:paraId="43AE3A48" w14:textId="09488729" w:rsidR="00F04201" w:rsidRPr="009173CB" w:rsidRDefault="005A6DDC" w:rsidP="00F04201">
      <w:pPr>
        <w:spacing w:before="120" w:after="120" w:line="240" w:lineRule="auto"/>
        <w:ind w:firstLine="720"/>
        <w:jc w:val="both"/>
        <w:rPr>
          <w:sz w:val="28"/>
          <w:szCs w:val="24"/>
        </w:rPr>
      </w:pPr>
      <w:r w:rsidRPr="009A0FAD">
        <w:rPr>
          <w:b/>
          <w:bCs/>
          <w:sz w:val="28"/>
          <w:szCs w:val="24"/>
        </w:rPr>
        <w:t>3.</w:t>
      </w:r>
      <w:r>
        <w:rPr>
          <w:sz w:val="28"/>
          <w:szCs w:val="24"/>
        </w:rPr>
        <w:t xml:space="preserve"> </w:t>
      </w:r>
      <w:r w:rsidR="00F04201" w:rsidRPr="009173CB">
        <w:rPr>
          <w:sz w:val="28"/>
          <w:szCs w:val="24"/>
        </w:rPr>
        <w:t xml:space="preserve">Thi đua đẩy mạnh chuyển đổi số, ứng dụng khoa học, công nghệ, đổi mới sáng tạo trong hoạt động của </w:t>
      </w:r>
      <w:r>
        <w:rPr>
          <w:sz w:val="28"/>
          <w:szCs w:val="24"/>
        </w:rPr>
        <w:t>nhà trường</w:t>
      </w:r>
      <w:r w:rsidR="00F04201" w:rsidRPr="009173CB">
        <w:rPr>
          <w:sz w:val="28"/>
          <w:szCs w:val="24"/>
        </w:rPr>
        <w:t xml:space="preserve">, khai thác và sử dụng có hiệu quả tài nguyên số, dữ liệu số. </w:t>
      </w:r>
    </w:p>
    <w:p w14:paraId="0DFEBE77" w14:textId="72403B51" w:rsidR="00F04201" w:rsidRPr="009173CB" w:rsidRDefault="005A6DDC" w:rsidP="00F04201">
      <w:pPr>
        <w:spacing w:before="120" w:after="120" w:line="240" w:lineRule="auto"/>
        <w:ind w:firstLine="720"/>
        <w:jc w:val="both"/>
        <w:rPr>
          <w:sz w:val="28"/>
          <w:szCs w:val="24"/>
        </w:rPr>
      </w:pPr>
      <w:r w:rsidRPr="009A0FAD">
        <w:rPr>
          <w:b/>
          <w:bCs/>
          <w:sz w:val="28"/>
          <w:szCs w:val="24"/>
        </w:rPr>
        <w:t>4.</w:t>
      </w:r>
      <w:r>
        <w:rPr>
          <w:sz w:val="28"/>
          <w:szCs w:val="24"/>
        </w:rPr>
        <w:t xml:space="preserve"> </w:t>
      </w:r>
      <w:r w:rsidR="00F04201" w:rsidRPr="009173CB">
        <w:rPr>
          <w:sz w:val="28"/>
          <w:szCs w:val="24"/>
        </w:rPr>
        <w:t xml:space="preserve">Đẩy nhanh tiến trình chuyển đổi số trong </w:t>
      </w:r>
      <w:r>
        <w:rPr>
          <w:sz w:val="28"/>
          <w:szCs w:val="24"/>
        </w:rPr>
        <w:t>nhà trường</w:t>
      </w:r>
      <w:r w:rsidR="00F04201" w:rsidRPr="009173CB">
        <w:rPr>
          <w:sz w:val="28"/>
          <w:szCs w:val="24"/>
        </w:rPr>
        <w:t>, phát triển các mô hình giáo dục mới dựa trên công nghệ số và trí tuệ nhân tạo, tạo dựng môi trường để học sinh</w:t>
      </w:r>
      <w:r>
        <w:rPr>
          <w:sz w:val="28"/>
          <w:szCs w:val="24"/>
        </w:rPr>
        <w:t xml:space="preserve"> </w:t>
      </w:r>
      <w:r w:rsidR="00F04201" w:rsidRPr="009173CB">
        <w:rPr>
          <w:sz w:val="28"/>
          <w:szCs w:val="24"/>
        </w:rPr>
        <w:t>tiếp cận, hình thành kỹ năng số và hưởng lợi từ thành quả chuyên đôi số của n</w:t>
      </w:r>
      <w:r>
        <w:rPr>
          <w:sz w:val="28"/>
          <w:szCs w:val="24"/>
        </w:rPr>
        <w:t>hà trường</w:t>
      </w:r>
      <w:r w:rsidR="00F04201" w:rsidRPr="009173CB">
        <w:rPr>
          <w:sz w:val="28"/>
          <w:szCs w:val="24"/>
        </w:rPr>
        <w:t xml:space="preserve">. </w:t>
      </w:r>
    </w:p>
    <w:p w14:paraId="00DD9AB3" w14:textId="6B223263" w:rsidR="00F04201" w:rsidRPr="009173CB" w:rsidRDefault="005A6DDC" w:rsidP="00F04201">
      <w:pPr>
        <w:spacing w:before="120" w:after="120" w:line="240" w:lineRule="auto"/>
        <w:ind w:firstLine="720"/>
        <w:jc w:val="both"/>
        <w:rPr>
          <w:sz w:val="28"/>
          <w:szCs w:val="24"/>
        </w:rPr>
      </w:pPr>
      <w:r w:rsidRPr="009A0FAD">
        <w:rPr>
          <w:b/>
          <w:bCs/>
          <w:sz w:val="28"/>
          <w:szCs w:val="24"/>
        </w:rPr>
        <w:t>5.</w:t>
      </w:r>
      <w:r>
        <w:rPr>
          <w:sz w:val="28"/>
          <w:szCs w:val="24"/>
        </w:rPr>
        <w:t xml:space="preserve"> </w:t>
      </w:r>
      <w:r w:rsidR="00F04201" w:rsidRPr="009173CB">
        <w:rPr>
          <w:sz w:val="28"/>
          <w:szCs w:val="24"/>
        </w:rPr>
        <w:t xml:space="preserve">Phát huy năng lực học tập và nghiên cứu khoa học của học sinh trong lĩnh vực phát triển công nghệ số, có sáng kiến, ý tưởng về ứng dụng công nghệ số phục vụ cộng đồng. </w:t>
      </w:r>
    </w:p>
    <w:p w14:paraId="508472BC" w14:textId="751379B9" w:rsidR="00F04201" w:rsidRPr="009173CB" w:rsidRDefault="005A6DDC" w:rsidP="00F04201">
      <w:pPr>
        <w:spacing w:before="120" w:after="120" w:line="240" w:lineRule="auto"/>
        <w:ind w:firstLine="720"/>
        <w:jc w:val="both"/>
        <w:rPr>
          <w:sz w:val="28"/>
          <w:szCs w:val="24"/>
        </w:rPr>
      </w:pPr>
      <w:r w:rsidRPr="009A0FAD">
        <w:rPr>
          <w:b/>
          <w:bCs/>
          <w:sz w:val="28"/>
          <w:szCs w:val="24"/>
        </w:rPr>
        <w:t>6.</w:t>
      </w:r>
      <w:r>
        <w:rPr>
          <w:sz w:val="28"/>
          <w:szCs w:val="24"/>
        </w:rPr>
        <w:t xml:space="preserve"> </w:t>
      </w:r>
      <w:r w:rsidR="00F04201" w:rsidRPr="009173CB">
        <w:rPr>
          <w:sz w:val="28"/>
          <w:szCs w:val="24"/>
        </w:rPr>
        <w:t xml:space="preserve">Thi đua phát triển xã hội số. Tập trung nâng cao chất lượng giáo dục và đào tạo, phát triển, trọng dụng nguồn nhân lực chất lượng cao, nhân tài đáp ứng yêu cầu phát triển khoa học, công nghệ, đổi mới sáng tạo và chuyển đổi số quốc gia. Triển </w:t>
      </w:r>
      <w:r w:rsidR="00F04201" w:rsidRPr="009173CB">
        <w:rPr>
          <w:sz w:val="28"/>
          <w:szCs w:val="24"/>
        </w:rPr>
        <w:lastRenderedPageBreak/>
        <w:t xml:space="preserve">khai sâu rộng phong trào “bình dân học vụ số”, tăng cường bồi dưỡng, tập huấn, nâng cao kiến thức, kỹ năng về công nghệ số và chuyển đổi số trong ngành. </w:t>
      </w:r>
    </w:p>
    <w:p w14:paraId="4B536C8D" w14:textId="77777777" w:rsidR="005A6DDC" w:rsidRPr="005A6DDC" w:rsidRDefault="00F04201" w:rsidP="00F04201">
      <w:pPr>
        <w:spacing w:before="120" w:after="120" w:line="240" w:lineRule="auto"/>
        <w:ind w:firstLine="720"/>
        <w:jc w:val="both"/>
        <w:rPr>
          <w:b/>
          <w:bCs/>
          <w:sz w:val="28"/>
          <w:szCs w:val="24"/>
        </w:rPr>
      </w:pPr>
      <w:r w:rsidRPr="005A6DDC">
        <w:rPr>
          <w:b/>
          <w:bCs/>
          <w:sz w:val="28"/>
          <w:szCs w:val="24"/>
        </w:rPr>
        <w:t xml:space="preserve">III. ĐỐI TƯỢNG, TIÊU CHÍ THI ĐUA, HÌNH THỨC, TIÊU CHUẨN VÀ SỐ LƯỢNG KHEN THƯỞNG </w:t>
      </w:r>
    </w:p>
    <w:p w14:paraId="50249B26" w14:textId="77777777" w:rsidR="005A6DDC" w:rsidRPr="005A6DDC" w:rsidRDefault="00F04201" w:rsidP="00F04201">
      <w:pPr>
        <w:spacing w:before="120" w:after="120" w:line="240" w:lineRule="auto"/>
        <w:ind w:firstLine="720"/>
        <w:jc w:val="both"/>
        <w:rPr>
          <w:b/>
          <w:bCs/>
          <w:sz w:val="28"/>
          <w:szCs w:val="24"/>
        </w:rPr>
      </w:pPr>
      <w:r w:rsidRPr="005A6DDC">
        <w:rPr>
          <w:b/>
          <w:bCs/>
          <w:sz w:val="28"/>
          <w:szCs w:val="24"/>
        </w:rPr>
        <w:t xml:space="preserve">1. Đối tượng thi đua </w:t>
      </w:r>
    </w:p>
    <w:p w14:paraId="4AC1D154" w14:textId="61B3CCED" w:rsidR="005A6DDC" w:rsidRDefault="00F04201" w:rsidP="00F04201">
      <w:pPr>
        <w:spacing w:before="120" w:after="120" w:line="240" w:lineRule="auto"/>
        <w:ind w:firstLine="720"/>
        <w:jc w:val="both"/>
        <w:rPr>
          <w:sz w:val="28"/>
          <w:szCs w:val="24"/>
        </w:rPr>
      </w:pPr>
      <w:r w:rsidRPr="009173CB">
        <w:rPr>
          <w:sz w:val="28"/>
          <w:szCs w:val="24"/>
        </w:rPr>
        <w:t xml:space="preserve">1.1. Tập thể: </w:t>
      </w:r>
      <w:r w:rsidR="006A6AA8" w:rsidRPr="00F734AF">
        <w:rPr>
          <w:sz w:val="28"/>
        </w:rPr>
        <w:t xml:space="preserve">Các </w:t>
      </w:r>
      <w:r w:rsidR="006A6AA8">
        <w:rPr>
          <w:sz w:val="28"/>
        </w:rPr>
        <w:t>tổ chuyên môn, tổ văn phòng</w:t>
      </w:r>
      <w:r w:rsidR="006A6AA8" w:rsidRPr="00F734AF">
        <w:rPr>
          <w:sz w:val="28"/>
        </w:rPr>
        <w:t xml:space="preserve"> </w:t>
      </w:r>
      <w:r w:rsidR="006A6AA8">
        <w:rPr>
          <w:sz w:val="28"/>
        </w:rPr>
        <w:t>và tập thể</w:t>
      </w:r>
      <w:r w:rsidR="006A6AA8" w:rsidRPr="00F734AF">
        <w:rPr>
          <w:sz w:val="28"/>
        </w:rPr>
        <w:t xml:space="preserve"> </w:t>
      </w:r>
      <w:r w:rsidR="006A6AA8">
        <w:rPr>
          <w:sz w:val="28"/>
        </w:rPr>
        <w:t>trường THCS Vĩnh Phong 1</w:t>
      </w:r>
      <w:r w:rsidR="006A6AA8" w:rsidRPr="00F734AF">
        <w:rPr>
          <w:sz w:val="28"/>
        </w:rPr>
        <w:t>.</w:t>
      </w:r>
    </w:p>
    <w:p w14:paraId="71332C15" w14:textId="6CDAF83E" w:rsidR="005A6DDC" w:rsidRPr="00A41280" w:rsidRDefault="00F04201" w:rsidP="00F04201">
      <w:pPr>
        <w:spacing w:before="120" w:after="120" w:line="240" w:lineRule="auto"/>
        <w:ind w:firstLine="720"/>
        <w:jc w:val="both"/>
        <w:rPr>
          <w:color w:val="EE0000"/>
          <w:sz w:val="28"/>
          <w:szCs w:val="24"/>
        </w:rPr>
      </w:pPr>
      <w:r w:rsidRPr="009173CB">
        <w:rPr>
          <w:sz w:val="28"/>
          <w:szCs w:val="24"/>
        </w:rPr>
        <w:t xml:space="preserve">1.2. Cá nhân: </w:t>
      </w:r>
      <w:r w:rsidR="007C3573">
        <w:rPr>
          <w:sz w:val="28"/>
        </w:rPr>
        <w:t>V</w:t>
      </w:r>
      <w:r w:rsidR="007C3573" w:rsidRPr="00F734AF">
        <w:rPr>
          <w:sz w:val="28"/>
        </w:rPr>
        <w:t xml:space="preserve">iên chức của </w:t>
      </w:r>
      <w:r w:rsidR="007C3573">
        <w:rPr>
          <w:sz w:val="28"/>
        </w:rPr>
        <w:t>của</w:t>
      </w:r>
      <w:r w:rsidR="007C3573" w:rsidRPr="00F734AF">
        <w:rPr>
          <w:sz w:val="28"/>
        </w:rPr>
        <w:t xml:space="preserve"> </w:t>
      </w:r>
      <w:r w:rsidR="007C3573">
        <w:rPr>
          <w:sz w:val="28"/>
        </w:rPr>
        <w:t>trường THCS Vĩnh Phong 1</w:t>
      </w:r>
      <w:r w:rsidR="007C3573" w:rsidRPr="00F734AF">
        <w:rPr>
          <w:sz w:val="28"/>
        </w:rPr>
        <w:t>.</w:t>
      </w:r>
    </w:p>
    <w:p w14:paraId="51B06005" w14:textId="77777777" w:rsidR="005A6DDC" w:rsidRPr="005A6DDC" w:rsidRDefault="00F04201" w:rsidP="00F04201">
      <w:pPr>
        <w:spacing w:before="120" w:after="120" w:line="240" w:lineRule="auto"/>
        <w:ind w:firstLine="720"/>
        <w:jc w:val="both"/>
        <w:rPr>
          <w:b/>
          <w:bCs/>
          <w:sz w:val="28"/>
          <w:szCs w:val="24"/>
        </w:rPr>
      </w:pPr>
      <w:r w:rsidRPr="005A6DDC">
        <w:rPr>
          <w:b/>
          <w:bCs/>
          <w:sz w:val="28"/>
          <w:szCs w:val="24"/>
        </w:rPr>
        <w:t xml:space="preserve">2. Tiêu chí thi đua </w:t>
      </w:r>
    </w:p>
    <w:p w14:paraId="04326880" w14:textId="3AA6CF65" w:rsidR="00F04201" w:rsidRPr="009173CB" w:rsidRDefault="00F04201" w:rsidP="00F04201">
      <w:pPr>
        <w:spacing w:before="120" w:after="120" w:line="240" w:lineRule="auto"/>
        <w:ind w:firstLine="720"/>
        <w:jc w:val="both"/>
        <w:rPr>
          <w:sz w:val="28"/>
          <w:szCs w:val="24"/>
        </w:rPr>
      </w:pPr>
      <w:r w:rsidRPr="00A41280">
        <w:rPr>
          <w:sz w:val="28"/>
          <w:szCs w:val="24"/>
        </w:rPr>
        <w:t>2.1. Đối với tập thể:</w:t>
      </w:r>
      <w:r w:rsidRPr="009173CB">
        <w:rPr>
          <w:sz w:val="28"/>
          <w:szCs w:val="24"/>
        </w:rPr>
        <w:t xml:space="preserve"> </w:t>
      </w:r>
    </w:p>
    <w:p w14:paraId="1CDF990B" w14:textId="77777777" w:rsidR="00F04201" w:rsidRPr="009173CB" w:rsidRDefault="00F04201" w:rsidP="00F04201">
      <w:pPr>
        <w:spacing w:before="120" w:after="120" w:line="240" w:lineRule="auto"/>
        <w:ind w:firstLine="720"/>
        <w:jc w:val="both"/>
        <w:rPr>
          <w:sz w:val="28"/>
          <w:szCs w:val="24"/>
        </w:rPr>
      </w:pPr>
      <w:r w:rsidRPr="009173CB">
        <w:rPr>
          <w:sz w:val="28"/>
          <w:szCs w:val="24"/>
        </w:rPr>
        <w:t xml:space="preserve">Hoàn thành có chất lượng, đạt, vượt và về đích sớm các mục tiêu cơ bản, thực hiện toàn diện các nhiệm vụ, giải pháp được giao tại Kế hoạch số 460/KH-SGDĐT. </w:t>
      </w:r>
    </w:p>
    <w:p w14:paraId="48FF0AB8" w14:textId="77777777" w:rsidR="00F04201" w:rsidRPr="009173CB" w:rsidRDefault="00F04201" w:rsidP="00F04201">
      <w:pPr>
        <w:spacing w:before="120" w:after="120" w:line="240" w:lineRule="auto"/>
        <w:ind w:firstLine="720"/>
        <w:jc w:val="both"/>
        <w:rPr>
          <w:sz w:val="28"/>
          <w:szCs w:val="24"/>
        </w:rPr>
      </w:pPr>
      <w:r w:rsidRPr="009173CB">
        <w:rPr>
          <w:sz w:val="28"/>
          <w:szCs w:val="24"/>
        </w:rPr>
        <w:t xml:space="preserve">Thực hiện có chất lượng, hiệu quả việc chuyển đổi số, ứng dụng khoa học, công nghệ, đổi mới sáng tạo trong hoạt động của đơn vị, góp phần nâng cao chất lượng giáo dục trên địa bàn tỉnh, bảo đảm quốc phòng, an ninh. </w:t>
      </w:r>
    </w:p>
    <w:p w14:paraId="7B4B18DF" w14:textId="77777777" w:rsidR="00F04201" w:rsidRPr="009173CB" w:rsidRDefault="00F04201" w:rsidP="00F04201">
      <w:pPr>
        <w:spacing w:before="120" w:after="120" w:line="240" w:lineRule="auto"/>
        <w:ind w:firstLine="720"/>
        <w:jc w:val="both"/>
        <w:rPr>
          <w:sz w:val="28"/>
          <w:szCs w:val="24"/>
        </w:rPr>
      </w:pPr>
      <w:r w:rsidRPr="009173CB">
        <w:rPr>
          <w:sz w:val="28"/>
          <w:szCs w:val="24"/>
        </w:rPr>
        <w:t xml:space="preserve">Xây dựng, phát huy hiệu quả dữ liệu của đơn vị, đảm bảo liên thông, tích hợp, chia sẻ. </w:t>
      </w:r>
    </w:p>
    <w:p w14:paraId="1AD732B3" w14:textId="54F224E4" w:rsidR="00A41280" w:rsidRDefault="00F04201" w:rsidP="00F04201">
      <w:pPr>
        <w:spacing w:before="120" w:after="120" w:line="240" w:lineRule="auto"/>
        <w:ind w:firstLine="720"/>
        <w:jc w:val="both"/>
        <w:rPr>
          <w:sz w:val="28"/>
          <w:szCs w:val="24"/>
        </w:rPr>
      </w:pPr>
      <w:r w:rsidRPr="009173CB">
        <w:rPr>
          <w:sz w:val="28"/>
          <w:szCs w:val="24"/>
        </w:rPr>
        <w:t xml:space="preserve">Có sáng kiến, giải pháp triển khai sâu rộng phong trào học tập số, bình dân học vụ số, góp phần phổ cập, nâng cao kiến thức khoa học, công nghệ, kiến thức số trong viên chức, người lao động, học sinh trong ngành Giáo dục. </w:t>
      </w:r>
    </w:p>
    <w:p w14:paraId="0293888F" w14:textId="7B183254" w:rsidR="00F04201" w:rsidRPr="009173CB" w:rsidRDefault="00F04201" w:rsidP="00F04201">
      <w:pPr>
        <w:spacing w:before="120" w:after="120" w:line="240" w:lineRule="auto"/>
        <w:ind w:firstLine="720"/>
        <w:jc w:val="both"/>
        <w:rPr>
          <w:sz w:val="28"/>
          <w:szCs w:val="24"/>
        </w:rPr>
      </w:pPr>
      <w:r w:rsidRPr="009173CB">
        <w:rPr>
          <w:sz w:val="28"/>
          <w:szCs w:val="24"/>
        </w:rPr>
        <w:t xml:space="preserve">2.2. Đối với cá nhân: viên chức và người lao động nỗ lực, có nhiều đóng góp về công sức, trí tuệ, vật chất, có sáng kiến, giải pháp sáng tạo trong chuyển đổi số của ngành, của </w:t>
      </w:r>
      <w:r w:rsidR="007C3573">
        <w:rPr>
          <w:sz w:val="28"/>
          <w:szCs w:val="24"/>
        </w:rPr>
        <w:t>xã</w:t>
      </w:r>
      <w:r w:rsidRPr="009173CB">
        <w:rPr>
          <w:sz w:val="28"/>
          <w:szCs w:val="24"/>
        </w:rPr>
        <w:t xml:space="preserve">. </w:t>
      </w:r>
    </w:p>
    <w:p w14:paraId="5CA68DF9" w14:textId="77777777" w:rsidR="00A41280" w:rsidRPr="00A41280" w:rsidRDefault="00F04201" w:rsidP="00F04201">
      <w:pPr>
        <w:spacing w:before="120" w:after="120" w:line="240" w:lineRule="auto"/>
        <w:ind w:firstLine="720"/>
        <w:jc w:val="both"/>
        <w:rPr>
          <w:b/>
          <w:bCs/>
          <w:sz w:val="28"/>
          <w:szCs w:val="24"/>
        </w:rPr>
      </w:pPr>
      <w:r w:rsidRPr="00A41280">
        <w:rPr>
          <w:b/>
          <w:bCs/>
          <w:sz w:val="28"/>
          <w:szCs w:val="24"/>
        </w:rPr>
        <w:t xml:space="preserve">3. Hình thức, tiêu chuẩn và số lượng khen thưởng </w:t>
      </w:r>
    </w:p>
    <w:p w14:paraId="70EA9855" w14:textId="25FFAD42" w:rsidR="00F04201" w:rsidRPr="009173CB" w:rsidRDefault="00F04201" w:rsidP="00F04201">
      <w:pPr>
        <w:spacing w:before="120" w:after="120" w:line="240" w:lineRule="auto"/>
        <w:ind w:firstLine="720"/>
        <w:jc w:val="both"/>
        <w:rPr>
          <w:sz w:val="28"/>
          <w:szCs w:val="24"/>
        </w:rPr>
      </w:pPr>
      <w:r w:rsidRPr="009173CB">
        <w:rPr>
          <w:sz w:val="28"/>
          <w:szCs w:val="24"/>
        </w:rPr>
        <w:t>3.1. Khen thưởng hằng năm và khen thưởng sơ kết</w:t>
      </w:r>
    </w:p>
    <w:p w14:paraId="04783027" w14:textId="77777777" w:rsidR="007C3573" w:rsidRPr="007C3573" w:rsidRDefault="007C3573" w:rsidP="007C3573">
      <w:pPr>
        <w:spacing w:before="120" w:after="120" w:line="240" w:lineRule="auto"/>
        <w:ind w:firstLine="720"/>
        <w:jc w:val="both"/>
        <w:rPr>
          <w:sz w:val="28"/>
          <w:szCs w:val="24"/>
        </w:rPr>
      </w:pPr>
      <w:r w:rsidRPr="007C3573">
        <w:rPr>
          <w:sz w:val="28"/>
          <w:szCs w:val="24"/>
        </w:rPr>
        <w:t>- Bằng khen của Bộ Giáo dục và Đào tạo cho các tập thể, cá nhân hoàn thành xuất sắc nhiệm vụ phong trào thi đua theo kế hoạch đề ra (không quá 01 tập thể, 01 cá nhân).</w:t>
      </w:r>
    </w:p>
    <w:p w14:paraId="11DBEF0F" w14:textId="77777777" w:rsidR="007C3573" w:rsidRPr="007C3573" w:rsidRDefault="007C3573" w:rsidP="007C3573">
      <w:pPr>
        <w:spacing w:before="120" w:after="120" w:line="240" w:lineRule="auto"/>
        <w:ind w:firstLine="720"/>
        <w:jc w:val="both"/>
        <w:rPr>
          <w:sz w:val="28"/>
          <w:szCs w:val="24"/>
        </w:rPr>
      </w:pPr>
      <w:r w:rsidRPr="007C3573">
        <w:rPr>
          <w:sz w:val="28"/>
          <w:szCs w:val="24"/>
        </w:rPr>
        <w:t>Bằng khen của Chủ tịch UBND tỉnh cho các tập thể, cá nhân hoàn thành xuất sắc nhiệm vụ phong trào thi đua theo kế hoạch đề ra (không quá 02 tập thể, 02 cá nhân).</w:t>
      </w:r>
    </w:p>
    <w:p w14:paraId="06FC6BC3" w14:textId="77777777" w:rsidR="007C3573" w:rsidRDefault="007C3573" w:rsidP="007C3573">
      <w:pPr>
        <w:spacing w:before="120" w:after="120" w:line="240" w:lineRule="auto"/>
        <w:ind w:firstLine="720"/>
        <w:jc w:val="both"/>
        <w:rPr>
          <w:sz w:val="28"/>
          <w:szCs w:val="24"/>
        </w:rPr>
      </w:pPr>
      <w:r w:rsidRPr="007C3573">
        <w:rPr>
          <w:sz w:val="28"/>
          <w:szCs w:val="24"/>
        </w:rPr>
        <w:t>- Giấy khen của Chủ tịch UBND xã tặng Giấy khen cho tập thể, cá nhân hoàn thành xuất sắc nhiệm vụ phong trào thi đua theo kế hoạch đề ra (không quá 02 tập thể, 02 cá nhân).</w:t>
      </w:r>
    </w:p>
    <w:p w14:paraId="2E45109D" w14:textId="43BD24DE" w:rsidR="007C3573" w:rsidRPr="007C3573" w:rsidRDefault="007C3573" w:rsidP="007C3573">
      <w:pPr>
        <w:spacing w:before="120" w:after="120" w:line="240" w:lineRule="auto"/>
        <w:ind w:firstLine="720"/>
        <w:jc w:val="both"/>
        <w:rPr>
          <w:color w:val="EE0000"/>
          <w:sz w:val="28"/>
          <w:szCs w:val="24"/>
        </w:rPr>
      </w:pPr>
      <w:r w:rsidRPr="007C3573">
        <w:rPr>
          <w:color w:val="EE0000"/>
          <w:sz w:val="28"/>
          <w:szCs w:val="24"/>
        </w:rPr>
        <w:t>- Giấy khen của Hiệu trưởng trường</w:t>
      </w:r>
      <w:r>
        <w:rPr>
          <w:color w:val="EE0000"/>
          <w:sz w:val="28"/>
          <w:szCs w:val="24"/>
        </w:rPr>
        <w:t xml:space="preserve"> (phần này em gợi ý cho anh)</w:t>
      </w:r>
    </w:p>
    <w:p w14:paraId="3ABAE374" w14:textId="5F3B74CB" w:rsidR="00F04201" w:rsidRPr="009173CB" w:rsidRDefault="00F04201" w:rsidP="007C3573">
      <w:pPr>
        <w:spacing w:before="120" w:after="120" w:line="240" w:lineRule="auto"/>
        <w:ind w:firstLine="720"/>
        <w:jc w:val="both"/>
        <w:rPr>
          <w:sz w:val="28"/>
          <w:szCs w:val="24"/>
        </w:rPr>
      </w:pPr>
      <w:r w:rsidRPr="009173CB">
        <w:rPr>
          <w:sz w:val="28"/>
          <w:szCs w:val="24"/>
        </w:rPr>
        <w:t xml:space="preserve">3.2. Khen thưởng tổng kết </w:t>
      </w:r>
    </w:p>
    <w:p w14:paraId="68CAD603" w14:textId="77777777" w:rsidR="009C759E" w:rsidRPr="009C759E" w:rsidRDefault="009C759E" w:rsidP="009C759E">
      <w:pPr>
        <w:spacing w:before="120" w:after="120" w:line="240" w:lineRule="auto"/>
        <w:ind w:firstLine="720"/>
        <w:jc w:val="both"/>
        <w:rPr>
          <w:sz w:val="28"/>
          <w:szCs w:val="24"/>
        </w:rPr>
      </w:pPr>
      <w:r w:rsidRPr="009C759E">
        <w:rPr>
          <w:sz w:val="28"/>
          <w:szCs w:val="24"/>
        </w:rPr>
        <w:t>- Khen cấp Nhà nước, cấp Bộ, cấp tỉnh: Thực hiện theo hướng dẫn của Sở Nội vụ, Bộ Giáo dục và Đào tạo.</w:t>
      </w:r>
    </w:p>
    <w:p w14:paraId="6B12FBC3" w14:textId="77777777" w:rsidR="009C759E" w:rsidRDefault="009C759E" w:rsidP="009C759E">
      <w:pPr>
        <w:spacing w:before="120" w:after="120" w:line="240" w:lineRule="auto"/>
        <w:ind w:firstLine="720"/>
        <w:jc w:val="both"/>
        <w:rPr>
          <w:sz w:val="28"/>
          <w:szCs w:val="24"/>
        </w:rPr>
      </w:pPr>
      <w:r w:rsidRPr="009C759E">
        <w:rPr>
          <w:sz w:val="28"/>
          <w:szCs w:val="24"/>
        </w:rPr>
        <w:lastRenderedPageBreak/>
        <w:t>- Giấy khen của Chủ tịch UBND xã: Khen thưởng cho các tập thể, cá nhân đạt thành tích xuất sắc (không quá 03 tập thể, 06 cá nhân).</w:t>
      </w:r>
    </w:p>
    <w:p w14:paraId="62C7D56F" w14:textId="1BCEE424" w:rsidR="00F04201" w:rsidRPr="009173CB" w:rsidRDefault="00F04201" w:rsidP="009C759E">
      <w:pPr>
        <w:spacing w:before="120" w:after="120" w:line="240" w:lineRule="auto"/>
        <w:ind w:firstLine="720"/>
        <w:jc w:val="both"/>
        <w:rPr>
          <w:sz w:val="28"/>
          <w:szCs w:val="24"/>
        </w:rPr>
      </w:pPr>
      <w:r w:rsidRPr="00247FAA">
        <w:rPr>
          <w:b/>
          <w:bCs/>
          <w:sz w:val="28"/>
          <w:szCs w:val="24"/>
        </w:rPr>
        <w:t>4. Tiêu chuẩn khen thưởng:</w:t>
      </w:r>
      <w:r w:rsidRPr="009173CB">
        <w:rPr>
          <w:sz w:val="28"/>
          <w:szCs w:val="24"/>
        </w:rPr>
        <w:t xml:space="preserve"> Căn cứ thành tích trong tổ chức, thực hiện phong trào thi đua, việc xét khen thưởng cho các tập thể, cá nhân tiêu biểu, xuất sắc được thực hiện theo quy định của pháp luật. </w:t>
      </w:r>
    </w:p>
    <w:p w14:paraId="2753F91D" w14:textId="77777777" w:rsidR="00F04201" w:rsidRPr="00247FAA" w:rsidRDefault="00F04201" w:rsidP="00F04201">
      <w:pPr>
        <w:spacing w:before="120" w:after="120" w:line="240" w:lineRule="auto"/>
        <w:ind w:firstLine="720"/>
        <w:jc w:val="both"/>
        <w:rPr>
          <w:b/>
          <w:bCs/>
          <w:sz w:val="28"/>
          <w:szCs w:val="24"/>
        </w:rPr>
      </w:pPr>
      <w:r w:rsidRPr="00247FAA">
        <w:rPr>
          <w:b/>
          <w:bCs/>
          <w:sz w:val="28"/>
          <w:szCs w:val="24"/>
        </w:rPr>
        <w:t xml:space="preserve">IV. GIẢI PHÁP THỰC HIỆN </w:t>
      </w:r>
    </w:p>
    <w:p w14:paraId="5B8895B1" w14:textId="74EB4367" w:rsidR="00F04201" w:rsidRPr="009173CB" w:rsidRDefault="009C759E" w:rsidP="00F04201">
      <w:pPr>
        <w:spacing w:before="120" w:after="120" w:line="240" w:lineRule="auto"/>
        <w:ind w:firstLine="720"/>
        <w:jc w:val="both"/>
        <w:rPr>
          <w:sz w:val="28"/>
          <w:szCs w:val="24"/>
        </w:rPr>
      </w:pPr>
      <w:r w:rsidRPr="009C759E">
        <w:rPr>
          <w:b/>
          <w:bCs/>
          <w:sz w:val="28"/>
          <w:szCs w:val="24"/>
        </w:rPr>
        <w:t>1.</w:t>
      </w:r>
      <w:r>
        <w:rPr>
          <w:sz w:val="28"/>
          <w:szCs w:val="24"/>
        </w:rPr>
        <w:t xml:space="preserve"> </w:t>
      </w:r>
      <w:r w:rsidR="00F04201" w:rsidRPr="009173CB">
        <w:rPr>
          <w:sz w:val="28"/>
          <w:szCs w:val="24"/>
        </w:rPr>
        <w:t xml:space="preserve">Tăng cường sự lãnh đạo, chỉ đạo của cấp ủy, người đứng đầu cơ sở giáo dục trong lãnh đạo, chỉ đạo tổ chức thực hiện Phong trào thi đua, nâng cao năng lực số, thúc đẩy đổi mới sáng tạo. </w:t>
      </w:r>
    </w:p>
    <w:p w14:paraId="21E37E12" w14:textId="7DE1BCA1" w:rsidR="00F04201" w:rsidRPr="009173CB" w:rsidRDefault="009C759E" w:rsidP="00F04201">
      <w:pPr>
        <w:spacing w:before="120" w:after="120" w:line="240" w:lineRule="auto"/>
        <w:ind w:firstLine="720"/>
        <w:jc w:val="both"/>
        <w:rPr>
          <w:sz w:val="28"/>
          <w:szCs w:val="24"/>
        </w:rPr>
      </w:pPr>
      <w:r w:rsidRPr="009C759E">
        <w:rPr>
          <w:b/>
          <w:bCs/>
          <w:sz w:val="28"/>
          <w:szCs w:val="24"/>
        </w:rPr>
        <w:t xml:space="preserve">2. </w:t>
      </w:r>
      <w:r w:rsidR="00F04201" w:rsidRPr="009173CB">
        <w:rPr>
          <w:sz w:val="28"/>
          <w:szCs w:val="24"/>
        </w:rPr>
        <w:t xml:space="preserve">Xây dựng và phát triển các nền tảng học tập trực tuyến, kho học liệu số mở, các ứng dụng hỗ trợ học tập và giảng dạy kỹ năng số. Tăng cường đầu tư cơ sở vật chất, hạ tầng kỹ thuật số cho </w:t>
      </w:r>
      <w:r w:rsidR="00003C90">
        <w:rPr>
          <w:sz w:val="28"/>
          <w:szCs w:val="24"/>
        </w:rPr>
        <w:t>nhà trường</w:t>
      </w:r>
      <w:r w:rsidR="00F04201" w:rsidRPr="009173CB">
        <w:rPr>
          <w:sz w:val="28"/>
          <w:szCs w:val="24"/>
        </w:rPr>
        <w:t xml:space="preserve">. Đào tạo, bồi dưỡng nâng cao năng lực ứng dụng công nghệ thông tin, chuyển đổi số cho đội ngũ cán bộ quản lý, giáo viên, ứng dụng các công nghệ mới như trí tuệ nhân tạo, dữ liệu lớn để cá nhân hóa quá trình học tập, đánh giá kết quả học tập. </w:t>
      </w:r>
    </w:p>
    <w:p w14:paraId="4C61909F" w14:textId="3A9F990B" w:rsidR="00F04201" w:rsidRPr="009173CB" w:rsidRDefault="009C759E" w:rsidP="00F04201">
      <w:pPr>
        <w:spacing w:before="120" w:after="120" w:line="240" w:lineRule="auto"/>
        <w:ind w:firstLine="720"/>
        <w:jc w:val="both"/>
        <w:rPr>
          <w:sz w:val="28"/>
          <w:szCs w:val="24"/>
        </w:rPr>
      </w:pPr>
      <w:r w:rsidRPr="009C759E">
        <w:rPr>
          <w:b/>
          <w:bCs/>
          <w:sz w:val="28"/>
          <w:szCs w:val="24"/>
        </w:rPr>
        <w:t xml:space="preserve">3. </w:t>
      </w:r>
      <w:r w:rsidR="00003C90">
        <w:rPr>
          <w:sz w:val="28"/>
          <w:szCs w:val="24"/>
        </w:rPr>
        <w:t>Nhà trường</w:t>
      </w:r>
      <w:r w:rsidR="00F04201" w:rsidRPr="009173CB">
        <w:rPr>
          <w:sz w:val="28"/>
          <w:szCs w:val="24"/>
        </w:rPr>
        <w:t xml:space="preserve"> tập trung vào các giải pháp tăng cường giáo dục, hướng nghiệp STEM, giáo dục kỹ năng số. </w:t>
      </w:r>
      <w:r w:rsidR="00003C90">
        <w:rPr>
          <w:sz w:val="28"/>
          <w:szCs w:val="24"/>
        </w:rPr>
        <w:t>T</w:t>
      </w:r>
      <w:r w:rsidR="00F04201" w:rsidRPr="009173CB">
        <w:rPr>
          <w:sz w:val="28"/>
          <w:szCs w:val="24"/>
        </w:rPr>
        <w:t>ích hợp giáo dục kỹ năng số cho học sinh</w:t>
      </w:r>
      <w:r w:rsidR="00003C90">
        <w:rPr>
          <w:sz w:val="28"/>
          <w:szCs w:val="24"/>
        </w:rPr>
        <w:t xml:space="preserve"> </w:t>
      </w:r>
      <w:r w:rsidR="00F04201" w:rsidRPr="009173CB">
        <w:rPr>
          <w:sz w:val="28"/>
          <w:szCs w:val="24"/>
        </w:rPr>
        <w:t>trong chương trình giáo dục phổ thông</w:t>
      </w:r>
      <w:r w:rsidR="00003C90">
        <w:rPr>
          <w:sz w:val="28"/>
          <w:szCs w:val="24"/>
        </w:rPr>
        <w:t xml:space="preserve"> </w:t>
      </w:r>
      <w:r w:rsidR="00F04201" w:rsidRPr="009173CB">
        <w:rPr>
          <w:sz w:val="28"/>
          <w:szCs w:val="24"/>
        </w:rPr>
        <w:t xml:space="preserve">đặc biệt kỹ năng sử dụng AI trong giáo dục và đào tạo. </w:t>
      </w:r>
    </w:p>
    <w:p w14:paraId="55F608FD" w14:textId="62BF82DC" w:rsidR="00F04201" w:rsidRPr="009173CB" w:rsidRDefault="009C759E" w:rsidP="00F04201">
      <w:pPr>
        <w:spacing w:before="120" w:after="120" w:line="240" w:lineRule="auto"/>
        <w:ind w:firstLine="720"/>
        <w:jc w:val="both"/>
        <w:rPr>
          <w:sz w:val="28"/>
          <w:szCs w:val="24"/>
        </w:rPr>
      </w:pPr>
      <w:r w:rsidRPr="009C759E">
        <w:rPr>
          <w:b/>
          <w:bCs/>
          <w:sz w:val="28"/>
          <w:szCs w:val="24"/>
        </w:rPr>
        <w:t xml:space="preserve">4. </w:t>
      </w:r>
      <w:r w:rsidR="00F04201" w:rsidRPr="009173CB">
        <w:rPr>
          <w:sz w:val="28"/>
          <w:szCs w:val="24"/>
        </w:rPr>
        <w:t xml:space="preserve">Đẩy mạnh truyền thông, tăng cường tuyên truyền trên </w:t>
      </w:r>
      <w:r w:rsidR="00003C90">
        <w:rPr>
          <w:sz w:val="28"/>
          <w:szCs w:val="24"/>
        </w:rPr>
        <w:t>website trường, nhóm zalo nội bộ, các buổi sinh hoạt đầu tuần, sinh hoạt chuyên môn …</w:t>
      </w:r>
      <w:r w:rsidR="00F04201" w:rsidRPr="009173CB">
        <w:rPr>
          <w:sz w:val="28"/>
          <w:szCs w:val="24"/>
        </w:rPr>
        <w:t xml:space="preserve"> về phát triển khoa học, công nghệ, đôi mới sáng tạo và chuyển đổi số. Tuyên truyền, giới thiệu các gương điển hình tiên tiến, các mô hình hay, cách làm hiệu quả, các sáng kiến, giải pháp có giá trị về phát triển khoa học, công nghệ, đổi mới sáng tạo và chuyển đổi số trong quản lý, hoạt động dạy và học. </w:t>
      </w:r>
    </w:p>
    <w:p w14:paraId="5AC3BAF5" w14:textId="261A4E30" w:rsidR="00F04201" w:rsidRPr="009173CB" w:rsidRDefault="009C759E" w:rsidP="00F04201">
      <w:pPr>
        <w:spacing w:before="120" w:after="120" w:line="240" w:lineRule="auto"/>
        <w:ind w:firstLine="720"/>
        <w:jc w:val="both"/>
        <w:rPr>
          <w:sz w:val="28"/>
          <w:szCs w:val="24"/>
        </w:rPr>
      </w:pPr>
      <w:r w:rsidRPr="009C759E">
        <w:rPr>
          <w:b/>
          <w:bCs/>
          <w:sz w:val="28"/>
          <w:szCs w:val="24"/>
        </w:rPr>
        <w:t xml:space="preserve">5. </w:t>
      </w:r>
      <w:r w:rsidR="00F04201" w:rsidRPr="009173CB">
        <w:rPr>
          <w:sz w:val="28"/>
          <w:szCs w:val="24"/>
        </w:rPr>
        <w:t xml:space="preserve">Tổ chức sơ kết, tổng kết, kịp thời biểu dương, khen thưởng tập thể, cá nhân có thành tích xuất sắc, có mô hình hay, cách làm sáng tạo trong phát triển khoa học, công nghệ, đổi mới sáng tạo và chuyển đổi số. </w:t>
      </w:r>
    </w:p>
    <w:p w14:paraId="29394A2F" w14:textId="77777777" w:rsidR="00003C90" w:rsidRPr="00063547" w:rsidRDefault="00F04201" w:rsidP="00F04201">
      <w:pPr>
        <w:spacing w:before="120" w:after="120" w:line="240" w:lineRule="auto"/>
        <w:ind w:firstLine="720"/>
        <w:jc w:val="both"/>
        <w:rPr>
          <w:b/>
          <w:bCs/>
          <w:sz w:val="28"/>
          <w:szCs w:val="24"/>
        </w:rPr>
      </w:pPr>
      <w:r w:rsidRPr="00063547">
        <w:rPr>
          <w:b/>
          <w:bCs/>
          <w:sz w:val="28"/>
          <w:szCs w:val="24"/>
        </w:rPr>
        <w:t xml:space="preserve">V. THÀNH PHẦN, SỐ LƯỢNG HỒ SƠ; TRÌNH TỰ, THỦ TỤC ĐỀ NGHỊ VÀ KINH PHÍ KHEN THƯỞNG </w:t>
      </w:r>
    </w:p>
    <w:p w14:paraId="3132E4DF" w14:textId="77777777" w:rsidR="00A06E80" w:rsidRPr="00063547" w:rsidRDefault="00F04201" w:rsidP="00F04201">
      <w:pPr>
        <w:spacing w:before="120" w:after="120" w:line="240" w:lineRule="auto"/>
        <w:ind w:firstLine="720"/>
        <w:jc w:val="both"/>
        <w:rPr>
          <w:b/>
          <w:bCs/>
          <w:sz w:val="28"/>
          <w:szCs w:val="24"/>
        </w:rPr>
      </w:pPr>
      <w:r w:rsidRPr="00063547">
        <w:rPr>
          <w:b/>
          <w:bCs/>
          <w:sz w:val="28"/>
          <w:szCs w:val="24"/>
        </w:rPr>
        <w:t xml:space="preserve">1. Thành phần hồ sơ </w:t>
      </w:r>
    </w:p>
    <w:p w14:paraId="2906CD3D" w14:textId="77777777" w:rsidR="00A06E80" w:rsidRDefault="00F04201" w:rsidP="00F04201">
      <w:pPr>
        <w:spacing w:before="120" w:after="120" w:line="240" w:lineRule="auto"/>
        <w:ind w:firstLine="720"/>
        <w:jc w:val="both"/>
        <w:rPr>
          <w:sz w:val="28"/>
          <w:szCs w:val="24"/>
        </w:rPr>
      </w:pPr>
      <w:r w:rsidRPr="009173CB">
        <w:rPr>
          <w:sz w:val="28"/>
          <w:szCs w:val="24"/>
        </w:rPr>
        <w:t xml:space="preserve">1.1. Tờ trình đề nghị khen thưởng của cấp trình khen (kèm danh sách). </w:t>
      </w:r>
    </w:p>
    <w:p w14:paraId="626B83D2" w14:textId="77777777" w:rsidR="00A06E80" w:rsidRDefault="00F04201" w:rsidP="00F04201">
      <w:pPr>
        <w:spacing w:before="120" w:after="120" w:line="240" w:lineRule="auto"/>
        <w:ind w:firstLine="720"/>
        <w:jc w:val="both"/>
        <w:rPr>
          <w:sz w:val="28"/>
          <w:szCs w:val="24"/>
        </w:rPr>
      </w:pPr>
      <w:r w:rsidRPr="009173CB">
        <w:rPr>
          <w:sz w:val="28"/>
          <w:szCs w:val="24"/>
        </w:rPr>
        <w:t xml:space="preserve">1.2. Biên bản họp Hội đồng Thi đua – Khen thưởng hoặc cơ quan, đơn vị, địa phương (nếu không có Hội đồng Thi đua – Khen thưởng) của cấp trình khen thưởng. </w:t>
      </w:r>
    </w:p>
    <w:p w14:paraId="72B77A4D" w14:textId="77777777" w:rsidR="00A06E80" w:rsidRDefault="00F04201" w:rsidP="00F04201">
      <w:pPr>
        <w:spacing w:before="120" w:after="120" w:line="240" w:lineRule="auto"/>
        <w:ind w:firstLine="720"/>
        <w:jc w:val="both"/>
        <w:rPr>
          <w:sz w:val="28"/>
          <w:szCs w:val="24"/>
        </w:rPr>
      </w:pPr>
      <w:r w:rsidRPr="009173CB">
        <w:rPr>
          <w:sz w:val="28"/>
          <w:szCs w:val="24"/>
        </w:rPr>
        <w:t xml:space="preserve">1.3. Báo cáo thành tích của tập thể, cá nhân đề nghị khen thưởng theo Mẫu số 8 Nghị định số 152/2025/NĐ-CP ngày 14 tháng 6 năm 2025 của Chính phủ. </w:t>
      </w:r>
    </w:p>
    <w:p w14:paraId="24F957C1" w14:textId="77777777" w:rsidR="00A06E80" w:rsidRPr="00063547" w:rsidRDefault="00F04201" w:rsidP="00F04201">
      <w:pPr>
        <w:spacing w:before="120" w:after="120" w:line="240" w:lineRule="auto"/>
        <w:ind w:firstLine="720"/>
        <w:jc w:val="both"/>
        <w:rPr>
          <w:b/>
          <w:bCs/>
          <w:sz w:val="28"/>
          <w:szCs w:val="24"/>
        </w:rPr>
      </w:pPr>
      <w:r w:rsidRPr="00063547">
        <w:rPr>
          <w:b/>
          <w:bCs/>
          <w:sz w:val="28"/>
          <w:szCs w:val="24"/>
        </w:rPr>
        <w:t xml:space="preserve">2. Số lượng hồ sơ </w:t>
      </w:r>
    </w:p>
    <w:p w14:paraId="4C3D2CF3" w14:textId="77777777" w:rsidR="00DE2AF3" w:rsidRPr="00DE2AF3" w:rsidRDefault="00F04201" w:rsidP="00DE2AF3">
      <w:pPr>
        <w:spacing w:before="120" w:after="120" w:line="240" w:lineRule="auto"/>
        <w:ind w:firstLine="720"/>
        <w:jc w:val="both"/>
        <w:rPr>
          <w:sz w:val="28"/>
          <w:szCs w:val="24"/>
        </w:rPr>
      </w:pPr>
      <w:r w:rsidRPr="009173CB">
        <w:rPr>
          <w:sz w:val="28"/>
          <w:szCs w:val="24"/>
        </w:rPr>
        <w:t xml:space="preserve"> </w:t>
      </w:r>
      <w:r w:rsidR="00DE2AF3" w:rsidRPr="00DE2AF3">
        <w:rPr>
          <w:sz w:val="28"/>
          <w:szCs w:val="24"/>
        </w:rPr>
        <w:t>- Khen cấp Nhà nước, Bộ Giáo dục và Đào tạo: 03 bộ.</w:t>
      </w:r>
    </w:p>
    <w:p w14:paraId="61F239AC" w14:textId="2716FAC0" w:rsidR="00DE2AF3" w:rsidRPr="00DE2AF3" w:rsidRDefault="00DE2AF3" w:rsidP="00DE2AF3">
      <w:pPr>
        <w:spacing w:before="120" w:after="120" w:line="240" w:lineRule="auto"/>
        <w:ind w:firstLine="720"/>
        <w:jc w:val="both"/>
        <w:rPr>
          <w:sz w:val="28"/>
          <w:szCs w:val="24"/>
        </w:rPr>
      </w:pPr>
      <w:r>
        <w:rPr>
          <w:sz w:val="28"/>
          <w:szCs w:val="24"/>
        </w:rPr>
        <w:t xml:space="preserve">- </w:t>
      </w:r>
      <w:r w:rsidRPr="00DE2AF3">
        <w:rPr>
          <w:sz w:val="28"/>
          <w:szCs w:val="24"/>
        </w:rPr>
        <w:t>Bằng khen Chủ tịch UBND tỉnh: 02 bộ.</w:t>
      </w:r>
    </w:p>
    <w:p w14:paraId="565F74FE" w14:textId="51C69E91" w:rsidR="00A06E80" w:rsidRDefault="00DE2AF3" w:rsidP="00DE2AF3">
      <w:pPr>
        <w:spacing w:before="120" w:after="120" w:line="240" w:lineRule="auto"/>
        <w:ind w:firstLine="720"/>
        <w:jc w:val="both"/>
        <w:rPr>
          <w:sz w:val="28"/>
          <w:szCs w:val="24"/>
        </w:rPr>
      </w:pPr>
      <w:r>
        <w:rPr>
          <w:sz w:val="28"/>
          <w:szCs w:val="24"/>
        </w:rPr>
        <w:t xml:space="preserve">- </w:t>
      </w:r>
      <w:r w:rsidRPr="00DE2AF3">
        <w:rPr>
          <w:sz w:val="28"/>
          <w:szCs w:val="24"/>
        </w:rPr>
        <w:t>Giấy khen của Chủ tịch UBND xã: 01 bộ.</w:t>
      </w:r>
    </w:p>
    <w:p w14:paraId="76024B94" w14:textId="77777777" w:rsidR="00063547" w:rsidRPr="00063547" w:rsidRDefault="00F04201" w:rsidP="00F04201">
      <w:pPr>
        <w:spacing w:before="120" w:after="120" w:line="240" w:lineRule="auto"/>
        <w:ind w:firstLine="720"/>
        <w:jc w:val="both"/>
        <w:rPr>
          <w:b/>
          <w:bCs/>
          <w:sz w:val="28"/>
          <w:szCs w:val="24"/>
        </w:rPr>
      </w:pPr>
      <w:r w:rsidRPr="00063547">
        <w:rPr>
          <w:b/>
          <w:bCs/>
          <w:sz w:val="28"/>
          <w:szCs w:val="24"/>
        </w:rPr>
        <w:lastRenderedPageBreak/>
        <w:t xml:space="preserve">3. Kinh phí và mức khen thưởng </w:t>
      </w:r>
    </w:p>
    <w:p w14:paraId="21E83C2C" w14:textId="18970E0A" w:rsidR="00F04201" w:rsidRPr="009173CB" w:rsidRDefault="00F04201" w:rsidP="00F04201">
      <w:pPr>
        <w:spacing w:before="120" w:after="120" w:line="240" w:lineRule="auto"/>
        <w:ind w:firstLine="720"/>
        <w:jc w:val="both"/>
        <w:rPr>
          <w:sz w:val="28"/>
          <w:szCs w:val="24"/>
        </w:rPr>
      </w:pPr>
      <w:r w:rsidRPr="009173CB">
        <w:rPr>
          <w:sz w:val="28"/>
          <w:szCs w:val="24"/>
        </w:rPr>
        <w:t xml:space="preserve">Mức khen thưởng và nguồn kinh phí thực hiện theo quy định của Luật Thi đua, khen thưởng, Luật Ngân sách nhà nước và các văn bản hiện hành. </w:t>
      </w:r>
    </w:p>
    <w:p w14:paraId="60EDBFB0" w14:textId="77777777" w:rsidR="00A06E80" w:rsidRPr="00A06E80" w:rsidRDefault="00F04201" w:rsidP="00F04201">
      <w:pPr>
        <w:spacing w:before="120" w:after="120" w:line="240" w:lineRule="auto"/>
        <w:ind w:firstLine="720"/>
        <w:jc w:val="both"/>
        <w:rPr>
          <w:b/>
          <w:bCs/>
          <w:sz w:val="28"/>
          <w:szCs w:val="24"/>
        </w:rPr>
      </w:pPr>
      <w:r w:rsidRPr="00A06E80">
        <w:rPr>
          <w:b/>
          <w:bCs/>
          <w:sz w:val="28"/>
          <w:szCs w:val="24"/>
        </w:rPr>
        <w:t xml:space="preserve">VI. THỜI GIAN VÀ TRÁCH NHIỆM THỰC HIỆN </w:t>
      </w:r>
    </w:p>
    <w:p w14:paraId="491AB29B" w14:textId="77777777" w:rsidR="00A06E80" w:rsidRPr="00A06E80" w:rsidRDefault="00F04201" w:rsidP="00F04201">
      <w:pPr>
        <w:spacing w:before="120" w:after="120" w:line="240" w:lineRule="auto"/>
        <w:ind w:firstLine="720"/>
        <w:jc w:val="both"/>
        <w:rPr>
          <w:b/>
          <w:bCs/>
          <w:sz w:val="28"/>
          <w:szCs w:val="24"/>
        </w:rPr>
      </w:pPr>
      <w:r w:rsidRPr="00A06E80">
        <w:rPr>
          <w:b/>
          <w:bCs/>
          <w:sz w:val="28"/>
          <w:szCs w:val="24"/>
        </w:rPr>
        <w:t xml:space="preserve">1. Thời gian thực hiện </w:t>
      </w:r>
    </w:p>
    <w:p w14:paraId="18E87344" w14:textId="601963E8" w:rsidR="00A06E80" w:rsidRDefault="00F04201" w:rsidP="00F04201">
      <w:pPr>
        <w:spacing w:before="120" w:after="120" w:line="240" w:lineRule="auto"/>
        <w:ind w:firstLine="720"/>
        <w:jc w:val="both"/>
        <w:rPr>
          <w:sz w:val="28"/>
          <w:szCs w:val="24"/>
        </w:rPr>
      </w:pPr>
      <w:r w:rsidRPr="009173CB">
        <w:rPr>
          <w:sz w:val="28"/>
          <w:szCs w:val="24"/>
        </w:rPr>
        <w:t xml:space="preserve">Phong trào thi đua được triển khai thực hiện từ năm 2025 đến năm 2030, cụ thể như sau: </w:t>
      </w:r>
    </w:p>
    <w:p w14:paraId="50F371E4" w14:textId="6749AB26" w:rsidR="00A06E80" w:rsidRDefault="00A06E80" w:rsidP="00F04201">
      <w:pPr>
        <w:spacing w:before="120" w:after="120" w:line="240" w:lineRule="auto"/>
        <w:ind w:firstLine="720"/>
        <w:jc w:val="both"/>
        <w:rPr>
          <w:sz w:val="28"/>
          <w:szCs w:val="24"/>
        </w:rPr>
      </w:pPr>
      <w:r>
        <w:rPr>
          <w:sz w:val="28"/>
          <w:szCs w:val="24"/>
        </w:rPr>
        <w:t xml:space="preserve">- </w:t>
      </w:r>
      <w:r w:rsidR="00F04201" w:rsidRPr="009173CB">
        <w:rPr>
          <w:sz w:val="28"/>
          <w:szCs w:val="24"/>
        </w:rPr>
        <w:t xml:space="preserve">Giai đoạn 1 (từ năm 2025-2027): </w:t>
      </w:r>
      <w:r w:rsidR="00063547">
        <w:rPr>
          <w:sz w:val="28"/>
          <w:szCs w:val="24"/>
        </w:rPr>
        <w:t>nhà trường</w:t>
      </w:r>
      <w:r w:rsidR="00F04201" w:rsidRPr="009173CB">
        <w:rPr>
          <w:sz w:val="28"/>
          <w:szCs w:val="24"/>
        </w:rPr>
        <w:t xml:space="preserve"> xây dựng kế hoạch phát động Phong trào thi đua và triển khai thực hiện, hoàn thành trong quý III năm 2025. Tiến hành sơ kết, đánh giá, rút kinh nghiệm vào năm 2027 để triển khai giai đoạn tiếp theo. </w:t>
      </w:r>
    </w:p>
    <w:p w14:paraId="136CCE1B" w14:textId="26A8AF8C" w:rsidR="00A06E80" w:rsidRDefault="00A06E80" w:rsidP="00F04201">
      <w:pPr>
        <w:spacing w:before="120" w:after="120" w:line="240" w:lineRule="auto"/>
        <w:ind w:firstLine="720"/>
        <w:jc w:val="both"/>
        <w:rPr>
          <w:sz w:val="28"/>
          <w:szCs w:val="24"/>
        </w:rPr>
      </w:pPr>
      <w:r>
        <w:rPr>
          <w:sz w:val="28"/>
          <w:szCs w:val="24"/>
        </w:rPr>
        <w:t xml:space="preserve">- </w:t>
      </w:r>
      <w:r w:rsidR="00F04201" w:rsidRPr="009173CB">
        <w:rPr>
          <w:sz w:val="28"/>
          <w:szCs w:val="24"/>
        </w:rPr>
        <w:t xml:space="preserve">Giai đoạn 2 (từ năm 2027-2030): Trên cơ sở sơ kết, đánh giá kết quả thực hiện giai đoạn 1 và hướng dẫn của </w:t>
      </w:r>
      <w:r w:rsidR="00063547" w:rsidRPr="009173CB">
        <w:rPr>
          <w:sz w:val="28"/>
          <w:szCs w:val="24"/>
        </w:rPr>
        <w:t>GDĐT</w:t>
      </w:r>
      <w:r w:rsidR="00F04201" w:rsidRPr="009173CB">
        <w:rPr>
          <w:sz w:val="28"/>
          <w:szCs w:val="24"/>
        </w:rPr>
        <w:t xml:space="preserve">, </w:t>
      </w:r>
      <w:r w:rsidR="00063547">
        <w:rPr>
          <w:sz w:val="28"/>
          <w:szCs w:val="24"/>
        </w:rPr>
        <w:t>trường THCS Vĩnh Phong 1</w:t>
      </w:r>
      <w:r w:rsidR="00F04201" w:rsidRPr="009173CB">
        <w:rPr>
          <w:sz w:val="28"/>
          <w:szCs w:val="24"/>
        </w:rPr>
        <w:t xml:space="preserve"> tiếp tục triển khai giai đoạn 2 của Phong trào thi đua và tổng kết vào năm 2030. </w:t>
      </w:r>
    </w:p>
    <w:p w14:paraId="784BD8FB" w14:textId="77777777" w:rsidR="00A06E80" w:rsidRPr="00A06E80" w:rsidRDefault="00F04201" w:rsidP="00F04201">
      <w:pPr>
        <w:spacing w:before="120" w:after="120" w:line="240" w:lineRule="auto"/>
        <w:ind w:firstLine="720"/>
        <w:jc w:val="both"/>
        <w:rPr>
          <w:b/>
          <w:bCs/>
          <w:sz w:val="28"/>
          <w:szCs w:val="24"/>
        </w:rPr>
      </w:pPr>
      <w:r w:rsidRPr="00A06E80">
        <w:rPr>
          <w:b/>
          <w:bCs/>
          <w:sz w:val="28"/>
          <w:szCs w:val="24"/>
        </w:rPr>
        <w:t xml:space="preserve">2. Trách nhiệm thực hiện </w:t>
      </w:r>
    </w:p>
    <w:p w14:paraId="37F8E36B" w14:textId="18B35D9E" w:rsidR="00DE2AF3" w:rsidRDefault="00F04201" w:rsidP="006D697D">
      <w:pPr>
        <w:spacing w:before="120" w:after="120" w:line="240" w:lineRule="auto"/>
        <w:ind w:firstLine="720"/>
        <w:jc w:val="both"/>
        <w:rPr>
          <w:sz w:val="28"/>
          <w:szCs w:val="24"/>
        </w:rPr>
      </w:pPr>
      <w:r w:rsidRPr="009173CB">
        <w:rPr>
          <w:sz w:val="28"/>
          <w:szCs w:val="24"/>
        </w:rPr>
        <w:t>2.1</w:t>
      </w:r>
      <w:r w:rsidR="006D697D">
        <w:rPr>
          <w:sz w:val="28"/>
          <w:szCs w:val="24"/>
        </w:rPr>
        <w:t>. Ban giám hiệu</w:t>
      </w:r>
      <w:r w:rsidR="00DE2AF3">
        <w:rPr>
          <w:sz w:val="28"/>
          <w:szCs w:val="24"/>
        </w:rPr>
        <w:t xml:space="preserve"> x</w:t>
      </w:r>
      <w:r w:rsidR="00DE2AF3" w:rsidRPr="00DE2AF3">
        <w:rPr>
          <w:sz w:val="28"/>
          <w:szCs w:val="24"/>
        </w:rPr>
        <w:t>ây dựng kế hoạch tổ chức triển khai thực hiện. Trước ngày 30 tháng 10 hằng năm các đơn vị báo cáo bằng văn bản tình hình tổ chức thực hiện phong trào thi đua về UBND xã (qua Phòng Văn hóa-Xã hội) để tổng hợp.</w:t>
      </w:r>
    </w:p>
    <w:p w14:paraId="4240AA2E" w14:textId="641DD857" w:rsidR="00DE2AF3" w:rsidRDefault="00DE2AF3" w:rsidP="006D697D">
      <w:pPr>
        <w:spacing w:before="120" w:after="120" w:line="240" w:lineRule="auto"/>
        <w:ind w:firstLine="720"/>
        <w:jc w:val="both"/>
        <w:rPr>
          <w:sz w:val="28"/>
          <w:szCs w:val="24"/>
        </w:rPr>
      </w:pPr>
      <w:r>
        <w:rPr>
          <w:sz w:val="28"/>
          <w:szCs w:val="24"/>
        </w:rPr>
        <w:t>2.2. Hội đồng Thi đua - Khen thưởng: T</w:t>
      </w:r>
      <w:r w:rsidRPr="00DE2AF3">
        <w:rPr>
          <w:sz w:val="28"/>
          <w:szCs w:val="24"/>
        </w:rPr>
        <w:t xml:space="preserve">ổ chức kiểm tra, đánh giá kết quả thực hiện mục tiêu thi đua của các </w:t>
      </w:r>
      <w:r>
        <w:rPr>
          <w:sz w:val="28"/>
          <w:szCs w:val="24"/>
        </w:rPr>
        <w:t>cá nhân, tập thể</w:t>
      </w:r>
      <w:r w:rsidRPr="00DE2AF3">
        <w:rPr>
          <w:sz w:val="28"/>
          <w:szCs w:val="24"/>
        </w:rPr>
        <w:t xml:space="preserve"> và phát hiện, động viên, biểu dương, khen thưởng kịp thời, đề nghị khen thưởng các tập thể, cá nhân có thành tích xuất sắc tiêu biểu trong việc thực hiện Phong trào thi đua.</w:t>
      </w:r>
    </w:p>
    <w:p w14:paraId="7495C5CF" w14:textId="7ED97196" w:rsidR="00814E50" w:rsidRPr="00814E50" w:rsidRDefault="00814E50" w:rsidP="006D697D">
      <w:pPr>
        <w:spacing w:before="120" w:after="120" w:line="240" w:lineRule="auto"/>
        <w:ind w:firstLine="720"/>
        <w:jc w:val="both"/>
        <w:rPr>
          <w:color w:val="EE0000"/>
          <w:sz w:val="28"/>
          <w:szCs w:val="24"/>
        </w:rPr>
      </w:pPr>
      <w:r w:rsidRPr="00814E50">
        <w:rPr>
          <w:color w:val="EE0000"/>
          <w:sz w:val="28"/>
          <w:szCs w:val="24"/>
        </w:rPr>
        <w:t>Mục 2.2 và 2.3 là em tự cụ thể hoá để phù hợp với trường học, anh xem góp ý cho em</w:t>
      </w:r>
    </w:p>
    <w:p w14:paraId="2A11BFEC" w14:textId="3131B2A4" w:rsidR="006D697D" w:rsidRPr="006D697D" w:rsidRDefault="006D697D" w:rsidP="006D697D">
      <w:pPr>
        <w:spacing w:before="120" w:after="120" w:line="240" w:lineRule="auto"/>
        <w:ind w:firstLine="720"/>
        <w:jc w:val="both"/>
        <w:rPr>
          <w:sz w:val="28"/>
          <w:szCs w:val="24"/>
        </w:rPr>
      </w:pPr>
      <w:r w:rsidRPr="006D697D">
        <w:rPr>
          <w:sz w:val="28"/>
          <w:szCs w:val="24"/>
        </w:rPr>
        <w:t>2.2. Đối với Tổ trưởng chuyên môn</w:t>
      </w:r>
    </w:p>
    <w:p w14:paraId="43F14B89" w14:textId="77777777" w:rsidR="006D697D" w:rsidRPr="00B320C6" w:rsidRDefault="006D697D" w:rsidP="006D697D">
      <w:pPr>
        <w:spacing w:before="120" w:after="120" w:line="240" w:lineRule="auto"/>
        <w:ind w:firstLine="720"/>
        <w:jc w:val="both"/>
        <w:rPr>
          <w:sz w:val="28"/>
          <w:szCs w:val="24"/>
        </w:rPr>
      </w:pPr>
      <w:r w:rsidRPr="00B320C6">
        <w:rPr>
          <w:sz w:val="28"/>
          <w:szCs w:val="24"/>
        </w:rPr>
        <w:t>Tổ chức các buổi sinh hoạt chuyên môn, chuyên đề theo hướng nghiên cứu bài học, tập trung vào việc đổi mới phương pháp giảng dạy, ứng dụng công nghệ thông tin, trí tuệ nhân tạo (AI) và các mô hình giáo dục mới (như STEM/STEAM).</w:t>
      </w:r>
    </w:p>
    <w:p w14:paraId="1AEB9EBD" w14:textId="77777777" w:rsidR="006D697D" w:rsidRPr="00B320C6" w:rsidRDefault="006D697D" w:rsidP="006D697D">
      <w:pPr>
        <w:spacing w:before="120" w:after="120" w:line="240" w:lineRule="auto"/>
        <w:ind w:firstLine="720"/>
        <w:jc w:val="both"/>
        <w:rPr>
          <w:sz w:val="28"/>
          <w:szCs w:val="24"/>
        </w:rPr>
      </w:pPr>
      <w:r w:rsidRPr="00B320C6">
        <w:rPr>
          <w:sz w:val="28"/>
          <w:szCs w:val="24"/>
        </w:rPr>
        <w:t>Chủ động tổ chức, khuyến khích giáo viên xây dựng kho học liệu số, bài giảng điện tử dùng chung trong tổ; chia sẻ các sáng kiến, kinh nghiệm hay, mô hình làm tốt về chuyển đổi số.</w:t>
      </w:r>
    </w:p>
    <w:p w14:paraId="5C357593" w14:textId="77777777" w:rsidR="006D697D" w:rsidRPr="00B320C6" w:rsidRDefault="006D697D" w:rsidP="006D697D">
      <w:pPr>
        <w:spacing w:before="120" w:after="120" w:line="240" w:lineRule="auto"/>
        <w:ind w:firstLine="720"/>
        <w:jc w:val="both"/>
        <w:rPr>
          <w:sz w:val="28"/>
          <w:szCs w:val="24"/>
        </w:rPr>
      </w:pPr>
      <w:r w:rsidRPr="00B320C6">
        <w:rPr>
          <w:sz w:val="28"/>
          <w:szCs w:val="24"/>
        </w:rPr>
        <w:t>Tăng cường lồng ghép, giáo dục kỹ năng số và ứng dụng công nghệ số cho học sinh trong các hoạt động dạy và học.</w:t>
      </w:r>
    </w:p>
    <w:p w14:paraId="09EC7C18" w14:textId="77777777" w:rsidR="006D697D" w:rsidRPr="00B320C6" w:rsidRDefault="006D697D" w:rsidP="006D697D">
      <w:pPr>
        <w:spacing w:before="120" w:after="120" w:line="240" w:lineRule="auto"/>
        <w:ind w:firstLine="720"/>
        <w:jc w:val="both"/>
        <w:rPr>
          <w:sz w:val="28"/>
          <w:szCs w:val="24"/>
        </w:rPr>
      </w:pPr>
      <w:r w:rsidRPr="00B320C6">
        <w:rPr>
          <w:sz w:val="28"/>
          <w:szCs w:val="24"/>
        </w:rPr>
        <w:t>Theo dõi, đôn đốc, kiểm tra việc thực hiện của các thành viên trong tổ. Kịp thời phát hiện, đề xuất biểu dương, khen thưởng các cá nhân có thành tích tiêu biểu, xuất sắc trong Phong trào thi đua.</w:t>
      </w:r>
    </w:p>
    <w:p w14:paraId="7F5C2C5E" w14:textId="360F00DE" w:rsidR="006D697D" w:rsidRPr="006D697D" w:rsidRDefault="006D697D" w:rsidP="006D697D">
      <w:pPr>
        <w:spacing w:before="120" w:after="120" w:line="240" w:lineRule="auto"/>
        <w:ind w:firstLine="720"/>
        <w:jc w:val="both"/>
        <w:rPr>
          <w:sz w:val="28"/>
          <w:szCs w:val="24"/>
        </w:rPr>
      </w:pPr>
      <w:r w:rsidRPr="006D697D">
        <w:rPr>
          <w:sz w:val="28"/>
          <w:szCs w:val="24"/>
        </w:rPr>
        <w:t>2.3. Đối với viên chức, nhân viên, người lao động</w:t>
      </w:r>
    </w:p>
    <w:p w14:paraId="0E1F0AB6" w14:textId="77777777" w:rsidR="006D697D" w:rsidRPr="00B320C6" w:rsidRDefault="006D697D" w:rsidP="006D697D">
      <w:pPr>
        <w:spacing w:before="120" w:after="120" w:line="240" w:lineRule="auto"/>
        <w:ind w:firstLine="720"/>
        <w:jc w:val="both"/>
        <w:rPr>
          <w:sz w:val="28"/>
          <w:szCs w:val="24"/>
        </w:rPr>
      </w:pPr>
      <w:r w:rsidRPr="00B320C6">
        <w:rPr>
          <w:sz w:val="28"/>
          <w:szCs w:val="24"/>
        </w:rPr>
        <w:lastRenderedPageBreak/>
        <w:t>Nâng cao nhận thức, chủ động, tích cực tham gia hưởng ứng Phong trào thi đua; xem đây là nhiệm vụ trọng tâm để nâng cao chất lượng công tác chuyên môn.</w:t>
      </w:r>
    </w:p>
    <w:p w14:paraId="57EAA5A2" w14:textId="77777777" w:rsidR="006D697D" w:rsidRDefault="006D697D" w:rsidP="006D697D">
      <w:pPr>
        <w:spacing w:before="120" w:after="120" w:line="240" w:lineRule="auto"/>
        <w:ind w:firstLine="720"/>
        <w:jc w:val="both"/>
        <w:rPr>
          <w:sz w:val="28"/>
          <w:szCs w:val="24"/>
        </w:rPr>
      </w:pPr>
      <w:r w:rsidRPr="00B320C6">
        <w:rPr>
          <w:sz w:val="28"/>
          <w:szCs w:val="24"/>
        </w:rPr>
        <w:t>Tích cực tham gia Phong trào “Bình dân học vụ số”: Tự học, tự bồi dưỡng để nâng cao kiến thức, kỹ năng về công nghệ số, kỹ năng ứng dụng công nghệ thông tin và chuyển đổi số để phục vụ công việc.</w:t>
      </w:r>
    </w:p>
    <w:p w14:paraId="06937C8A" w14:textId="327903C7" w:rsidR="006D697D" w:rsidRPr="00B320C6" w:rsidRDefault="006D697D" w:rsidP="006D697D">
      <w:pPr>
        <w:spacing w:before="120" w:after="120" w:line="240" w:lineRule="auto"/>
        <w:ind w:firstLine="720"/>
        <w:jc w:val="both"/>
        <w:rPr>
          <w:sz w:val="28"/>
          <w:szCs w:val="24"/>
        </w:rPr>
      </w:pPr>
      <w:r>
        <w:rPr>
          <w:b/>
          <w:bCs/>
          <w:sz w:val="28"/>
          <w:szCs w:val="24"/>
        </w:rPr>
        <w:t xml:space="preserve">a. </w:t>
      </w:r>
      <w:r w:rsidRPr="00B320C6">
        <w:rPr>
          <w:b/>
          <w:bCs/>
          <w:sz w:val="28"/>
          <w:szCs w:val="24"/>
        </w:rPr>
        <w:t>Đối với giáo viên</w:t>
      </w:r>
    </w:p>
    <w:p w14:paraId="631D64D7" w14:textId="77777777" w:rsidR="006D697D" w:rsidRPr="00B320C6" w:rsidRDefault="006D697D" w:rsidP="006D697D">
      <w:pPr>
        <w:spacing w:before="120" w:after="120" w:line="240" w:lineRule="auto"/>
        <w:ind w:firstLine="720"/>
        <w:jc w:val="both"/>
        <w:rPr>
          <w:sz w:val="28"/>
          <w:szCs w:val="24"/>
        </w:rPr>
      </w:pPr>
      <w:r w:rsidRPr="00B320C6">
        <w:rPr>
          <w:sz w:val="28"/>
          <w:szCs w:val="24"/>
        </w:rPr>
        <w:t>Thường xuyên đổi mới phương pháp giảng dạy, kiểm tra đánh giá theo hướng phát triển năng lực học sinh.</w:t>
      </w:r>
    </w:p>
    <w:p w14:paraId="79B27A79" w14:textId="77777777" w:rsidR="006D697D" w:rsidRPr="00B320C6" w:rsidRDefault="006D697D" w:rsidP="006D697D">
      <w:pPr>
        <w:spacing w:before="120" w:after="120" w:line="240" w:lineRule="auto"/>
        <w:ind w:firstLine="720"/>
        <w:jc w:val="both"/>
        <w:rPr>
          <w:sz w:val="28"/>
          <w:szCs w:val="24"/>
        </w:rPr>
      </w:pPr>
      <w:r w:rsidRPr="00B320C6">
        <w:rPr>
          <w:sz w:val="28"/>
          <w:szCs w:val="24"/>
        </w:rPr>
        <w:t>Chủ động thiết kế bài giảng điện tử, bài giảng E-learning; khai thác và sử dụng hiệu quả kho học liệu số, các nền tảng học tập trực tuyến.</w:t>
      </w:r>
    </w:p>
    <w:p w14:paraId="4F116326" w14:textId="37147250" w:rsidR="006D697D" w:rsidRPr="00B320C6" w:rsidRDefault="006D697D" w:rsidP="006D697D">
      <w:pPr>
        <w:spacing w:before="120" w:after="120" w:line="240" w:lineRule="auto"/>
        <w:ind w:firstLine="720"/>
        <w:jc w:val="both"/>
        <w:rPr>
          <w:sz w:val="28"/>
          <w:szCs w:val="24"/>
        </w:rPr>
      </w:pPr>
      <w:r w:rsidRPr="00B320C6">
        <w:rPr>
          <w:sz w:val="28"/>
          <w:szCs w:val="24"/>
        </w:rPr>
        <w:t>Tích cực tham gia hướng dẫn học sinh nghiên cứu khoa học, ứng dụng công nghệ số (theo Mục II.5 của Kế hoạch).</w:t>
      </w:r>
    </w:p>
    <w:p w14:paraId="691597EC" w14:textId="66897381" w:rsidR="006D697D" w:rsidRPr="00B320C6" w:rsidRDefault="006D697D" w:rsidP="006D697D">
      <w:pPr>
        <w:spacing w:before="120" w:after="120" w:line="240" w:lineRule="auto"/>
        <w:ind w:firstLine="720"/>
        <w:jc w:val="both"/>
        <w:rPr>
          <w:sz w:val="28"/>
          <w:szCs w:val="24"/>
        </w:rPr>
      </w:pPr>
      <w:r>
        <w:rPr>
          <w:b/>
          <w:bCs/>
          <w:sz w:val="28"/>
          <w:szCs w:val="24"/>
        </w:rPr>
        <w:t xml:space="preserve">b. </w:t>
      </w:r>
      <w:r w:rsidRPr="00B320C6">
        <w:rPr>
          <w:b/>
          <w:bCs/>
          <w:sz w:val="28"/>
          <w:szCs w:val="24"/>
        </w:rPr>
        <w:t>Đối với nhân viên (Văn thư, Kế toán, Thư viện, Thiết bị...)</w:t>
      </w:r>
    </w:p>
    <w:p w14:paraId="7C7220E2" w14:textId="77777777" w:rsidR="006D697D" w:rsidRPr="00B320C6" w:rsidRDefault="006D697D" w:rsidP="006D697D">
      <w:pPr>
        <w:spacing w:before="120" w:after="120" w:line="240" w:lineRule="auto"/>
        <w:ind w:firstLine="720"/>
        <w:jc w:val="both"/>
        <w:rPr>
          <w:sz w:val="28"/>
          <w:szCs w:val="24"/>
        </w:rPr>
      </w:pPr>
      <w:r w:rsidRPr="00B320C6">
        <w:rPr>
          <w:sz w:val="28"/>
          <w:szCs w:val="24"/>
        </w:rPr>
        <w:t>Sử dụng thành thạo và hiệu quả các hệ thống phần mềm quản lý của ngành (CSDL ngành, VNEdu, hệ thống quản lý văn bản...).</w:t>
      </w:r>
    </w:p>
    <w:p w14:paraId="41646A60" w14:textId="5678AB02" w:rsidR="006D697D" w:rsidRPr="00B320C6" w:rsidRDefault="006D697D" w:rsidP="006D697D">
      <w:pPr>
        <w:spacing w:before="120" w:after="120" w:line="240" w:lineRule="auto"/>
        <w:ind w:firstLine="720"/>
        <w:jc w:val="both"/>
        <w:rPr>
          <w:sz w:val="28"/>
          <w:szCs w:val="24"/>
        </w:rPr>
      </w:pPr>
      <w:r w:rsidRPr="00B320C6">
        <w:rPr>
          <w:sz w:val="28"/>
          <w:szCs w:val="24"/>
        </w:rPr>
        <w:t>Thực hiện xử lý hồ sơ công việc, thủ tục hành chính trên môi trường mạng, góp phần xây dựng nhà trường điện tử.</w:t>
      </w:r>
    </w:p>
    <w:p w14:paraId="7C3A03C2" w14:textId="1AAF3AE8" w:rsidR="00F04201" w:rsidRDefault="00F04201" w:rsidP="00F04201">
      <w:pPr>
        <w:spacing w:before="120" w:after="120" w:line="240" w:lineRule="auto"/>
        <w:ind w:firstLine="720"/>
        <w:jc w:val="both"/>
        <w:rPr>
          <w:sz w:val="28"/>
          <w:szCs w:val="24"/>
        </w:rPr>
      </w:pPr>
      <w:r w:rsidRPr="009173CB">
        <w:rPr>
          <w:sz w:val="28"/>
          <w:szCs w:val="24"/>
        </w:rPr>
        <w:t xml:space="preserve">Trong quá trình triển khai thực hiện, nếu có khó khăn, vướng mắc, các </w:t>
      </w:r>
      <w:r w:rsidR="006D697D">
        <w:rPr>
          <w:sz w:val="28"/>
          <w:szCs w:val="24"/>
        </w:rPr>
        <w:t>cá nhân, tập thể</w:t>
      </w:r>
      <w:r w:rsidRPr="009173CB">
        <w:rPr>
          <w:sz w:val="28"/>
          <w:szCs w:val="24"/>
        </w:rPr>
        <w:t xml:space="preserve"> báo cáo về </w:t>
      </w:r>
      <w:r w:rsidR="006D697D">
        <w:rPr>
          <w:sz w:val="28"/>
          <w:szCs w:val="24"/>
        </w:rPr>
        <w:t>Ban giám hiệu</w:t>
      </w:r>
      <w:r w:rsidRPr="009173CB">
        <w:rPr>
          <w:sz w:val="28"/>
          <w:szCs w:val="24"/>
        </w:rPr>
        <w:t xml:space="preserve"> </w:t>
      </w:r>
      <w:r w:rsidRPr="00053850">
        <w:rPr>
          <w:sz w:val="28"/>
          <w:szCs w:val="24"/>
        </w:rPr>
        <w:t>(qua</w:t>
      </w:r>
      <w:r w:rsidR="006D697D" w:rsidRPr="00053850">
        <w:rPr>
          <w:sz w:val="28"/>
          <w:szCs w:val="24"/>
        </w:rPr>
        <w:t xml:space="preserve"> đ/c Nguyễn </w:t>
      </w:r>
      <w:r w:rsidR="00053850" w:rsidRPr="00053850">
        <w:rPr>
          <w:sz w:val="28"/>
          <w:szCs w:val="24"/>
        </w:rPr>
        <w:t>Trung Giang</w:t>
      </w:r>
      <w:r w:rsidRPr="00053850">
        <w:rPr>
          <w:sz w:val="28"/>
          <w:szCs w:val="24"/>
        </w:rPr>
        <w:t xml:space="preserve">) </w:t>
      </w:r>
      <w:r w:rsidRPr="009173CB">
        <w:rPr>
          <w:sz w:val="28"/>
          <w:szCs w:val="24"/>
        </w:rPr>
        <w:t>để được hướng dẫn, phối hợp xử lý.</w:t>
      </w:r>
      <w:r w:rsidR="00063547">
        <w:rPr>
          <w:sz w:val="28"/>
          <w:szCs w:val="24"/>
        </w:rPr>
        <w:t>/.</w:t>
      </w:r>
    </w:p>
    <w:p w14:paraId="38178C3C" w14:textId="77777777" w:rsidR="00063547" w:rsidRDefault="00063547" w:rsidP="00F04201">
      <w:pPr>
        <w:spacing w:before="120" w:after="120" w:line="240" w:lineRule="auto"/>
        <w:ind w:firstLine="720"/>
        <w:jc w:val="both"/>
        <w:rPr>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63547" w14:paraId="7E4E77D7" w14:textId="77777777" w:rsidTr="00076C01">
        <w:tc>
          <w:tcPr>
            <w:tcW w:w="4672" w:type="dxa"/>
          </w:tcPr>
          <w:p w14:paraId="2AC6358D" w14:textId="77777777" w:rsidR="00063547" w:rsidRPr="00C4699D" w:rsidRDefault="00063547" w:rsidP="00076C01">
            <w:pPr>
              <w:jc w:val="both"/>
              <w:rPr>
                <w:b/>
                <w:bCs/>
                <w:i/>
                <w:iCs/>
                <w:szCs w:val="24"/>
              </w:rPr>
            </w:pPr>
            <w:r>
              <w:br w:type="page"/>
            </w:r>
            <w:r w:rsidRPr="00C4699D">
              <w:rPr>
                <w:b/>
                <w:bCs/>
                <w:i/>
                <w:iCs/>
                <w:szCs w:val="24"/>
              </w:rPr>
              <w:t>N</w:t>
            </w:r>
            <w:r w:rsidRPr="00C4699D">
              <w:rPr>
                <w:rFonts w:hint="eastAsia"/>
                <w:b/>
                <w:bCs/>
                <w:i/>
                <w:iCs/>
                <w:szCs w:val="24"/>
              </w:rPr>
              <w:t>ơ</w:t>
            </w:r>
            <w:r w:rsidRPr="00C4699D">
              <w:rPr>
                <w:b/>
                <w:bCs/>
                <w:i/>
                <w:iCs/>
                <w:szCs w:val="24"/>
              </w:rPr>
              <w:t xml:space="preserve">i nhận: </w:t>
            </w:r>
          </w:p>
          <w:p w14:paraId="11013B51" w14:textId="5508254B" w:rsidR="00063547" w:rsidRPr="00C4699D" w:rsidRDefault="00063547" w:rsidP="00076C01">
            <w:pPr>
              <w:jc w:val="both"/>
              <w:rPr>
                <w:sz w:val="22"/>
              </w:rPr>
            </w:pPr>
            <w:r w:rsidRPr="00C4699D">
              <w:rPr>
                <w:sz w:val="22"/>
              </w:rPr>
              <w:t xml:space="preserve">- </w:t>
            </w:r>
            <w:r w:rsidR="00692E58">
              <w:rPr>
                <w:sz w:val="22"/>
              </w:rPr>
              <w:t>UBND xã</w:t>
            </w:r>
            <w:r w:rsidRPr="00C4699D">
              <w:rPr>
                <w:sz w:val="22"/>
              </w:rPr>
              <w:t xml:space="preserve">; </w:t>
            </w:r>
          </w:p>
          <w:p w14:paraId="774D44C6" w14:textId="77777777" w:rsidR="00063547" w:rsidRDefault="00063547" w:rsidP="00076C01">
            <w:pPr>
              <w:jc w:val="both"/>
              <w:rPr>
                <w:sz w:val="22"/>
              </w:rPr>
            </w:pPr>
            <w:r w:rsidRPr="00C4699D">
              <w:rPr>
                <w:sz w:val="22"/>
              </w:rPr>
              <w:t>-</w:t>
            </w:r>
            <w:r>
              <w:rPr>
                <w:sz w:val="22"/>
              </w:rPr>
              <w:t xml:space="preserve"> Hội đồng </w:t>
            </w:r>
            <w:r w:rsidRPr="00C4699D">
              <w:rPr>
                <w:sz w:val="22"/>
              </w:rPr>
              <w:t xml:space="preserve">TĐ-KT; </w:t>
            </w:r>
          </w:p>
          <w:p w14:paraId="6A546287" w14:textId="7BFD8AE0" w:rsidR="00063547" w:rsidRPr="00C4699D" w:rsidRDefault="00063547" w:rsidP="00076C01">
            <w:pPr>
              <w:jc w:val="both"/>
              <w:rPr>
                <w:sz w:val="22"/>
              </w:rPr>
            </w:pPr>
            <w:r>
              <w:rPr>
                <w:sz w:val="22"/>
              </w:rPr>
              <w:t>- Viên chức</w:t>
            </w:r>
            <w:r w:rsidR="00053850">
              <w:rPr>
                <w:sz w:val="22"/>
              </w:rPr>
              <w:t>, người lao</w:t>
            </w:r>
            <w:r>
              <w:rPr>
                <w:sz w:val="22"/>
              </w:rPr>
              <w:t xml:space="preserve"> trường;</w:t>
            </w:r>
          </w:p>
          <w:p w14:paraId="4254C5F6" w14:textId="17352AA9" w:rsidR="00063547" w:rsidRPr="00EA62CF" w:rsidRDefault="00063547" w:rsidP="00076C01">
            <w:pPr>
              <w:jc w:val="both"/>
              <w:rPr>
                <w:sz w:val="22"/>
              </w:rPr>
            </w:pPr>
            <w:r w:rsidRPr="00C4699D">
              <w:rPr>
                <w:sz w:val="22"/>
              </w:rPr>
              <w:t>- L</w:t>
            </w:r>
            <w:r w:rsidRPr="00C4699D">
              <w:rPr>
                <w:rFonts w:hint="eastAsia"/>
                <w:sz w:val="22"/>
              </w:rPr>
              <w:t>ư</w:t>
            </w:r>
            <w:r w:rsidRPr="00C4699D">
              <w:rPr>
                <w:sz w:val="22"/>
              </w:rPr>
              <w:t>u: VT</w:t>
            </w:r>
            <w:r>
              <w:rPr>
                <w:sz w:val="22"/>
              </w:rPr>
              <w:t>, TĐKT</w:t>
            </w:r>
            <w:r w:rsidR="00053850">
              <w:rPr>
                <w:sz w:val="22"/>
              </w:rPr>
              <w:t>.</w:t>
            </w:r>
          </w:p>
        </w:tc>
        <w:tc>
          <w:tcPr>
            <w:tcW w:w="4673" w:type="dxa"/>
          </w:tcPr>
          <w:p w14:paraId="493B3DF1" w14:textId="77777777" w:rsidR="00063547" w:rsidRDefault="00063547" w:rsidP="00076C01">
            <w:pPr>
              <w:jc w:val="center"/>
              <w:rPr>
                <w:b/>
                <w:bCs/>
                <w:sz w:val="28"/>
                <w:szCs w:val="28"/>
              </w:rPr>
            </w:pPr>
            <w:r>
              <w:rPr>
                <w:b/>
                <w:bCs/>
                <w:sz w:val="28"/>
                <w:szCs w:val="28"/>
              </w:rPr>
              <w:t>HIỆU TRƯỞNG</w:t>
            </w:r>
          </w:p>
          <w:p w14:paraId="00C41CA6" w14:textId="77777777" w:rsidR="00063547" w:rsidRDefault="00063547" w:rsidP="00076C01">
            <w:pPr>
              <w:jc w:val="center"/>
              <w:rPr>
                <w:b/>
                <w:bCs/>
                <w:sz w:val="28"/>
                <w:szCs w:val="28"/>
              </w:rPr>
            </w:pPr>
          </w:p>
          <w:p w14:paraId="7E8BB476" w14:textId="77777777" w:rsidR="00063547" w:rsidRDefault="00063547" w:rsidP="00076C01">
            <w:pPr>
              <w:jc w:val="center"/>
              <w:rPr>
                <w:b/>
                <w:bCs/>
                <w:sz w:val="28"/>
                <w:szCs w:val="28"/>
              </w:rPr>
            </w:pPr>
          </w:p>
          <w:p w14:paraId="10EC7463" w14:textId="77777777" w:rsidR="00BD145A" w:rsidRDefault="00BD145A" w:rsidP="00076C01">
            <w:pPr>
              <w:jc w:val="center"/>
              <w:rPr>
                <w:b/>
                <w:bCs/>
                <w:sz w:val="28"/>
                <w:szCs w:val="28"/>
              </w:rPr>
            </w:pPr>
          </w:p>
          <w:p w14:paraId="509720DB" w14:textId="77777777" w:rsidR="00063547" w:rsidRDefault="00063547" w:rsidP="00076C01">
            <w:pPr>
              <w:jc w:val="center"/>
              <w:rPr>
                <w:b/>
                <w:bCs/>
                <w:sz w:val="28"/>
                <w:szCs w:val="28"/>
              </w:rPr>
            </w:pPr>
          </w:p>
          <w:p w14:paraId="50D45F07" w14:textId="77777777" w:rsidR="00063547" w:rsidRPr="005F198C" w:rsidRDefault="00063547" w:rsidP="00076C01">
            <w:pPr>
              <w:jc w:val="center"/>
              <w:rPr>
                <w:b/>
                <w:bCs/>
                <w:sz w:val="28"/>
                <w:szCs w:val="28"/>
              </w:rPr>
            </w:pPr>
            <w:r>
              <w:rPr>
                <w:b/>
                <w:bCs/>
                <w:sz w:val="28"/>
                <w:szCs w:val="28"/>
              </w:rPr>
              <w:t>Trần Thuận Tiến</w:t>
            </w:r>
          </w:p>
        </w:tc>
      </w:tr>
    </w:tbl>
    <w:p w14:paraId="10A947F6" w14:textId="77777777" w:rsidR="00063547" w:rsidRDefault="00063547" w:rsidP="00F04201">
      <w:pPr>
        <w:spacing w:before="120" w:after="120" w:line="240" w:lineRule="auto"/>
        <w:ind w:firstLine="720"/>
        <w:jc w:val="both"/>
        <w:rPr>
          <w:sz w:val="28"/>
          <w:szCs w:val="24"/>
        </w:rPr>
      </w:pPr>
    </w:p>
    <w:p w14:paraId="7BC20C92" w14:textId="77777777" w:rsidR="00051A07" w:rsidRPr="009173CB" w:rsidRDefault="00051A07" w:rsidP="00F04201">
      <w:pPr>
        <w:spacing w:before="120" w:after="120" w:line="240" w:lineRule="auto"/>
        <w:ind w:firstLine="720"/>
        <w:jc w:val="both"/>
        <w:rPr>
          <w:sz w:val="28"/>
          <w:szCs w:val="24"/>
        </w:rPr>
      </w:pPr>
    </w:p>
    <w:p w14:paraId="448ADCFF" w14:textId="77777777" w:rsidR="00B75CCA" w:rsidRPr="00E00CC3" w:rsidRDefault="00B75CCA" w:rsidP="00E00CC3">
      <w:pPr>
        <w:spacing w:before="120" w:after="120" w:line="240" w:lineRule="auto"/>
        <w:ind w:firstLine="720"/>
        <w:jc w:val="both"/>
        <w:rPr>
          <w:sz w:val="28"/>
          <w:szCs w:val="24"/>
        </w:rPr>
      </w:pPr>
    </w:p>
    <w:sectPr w:rsidR="00B75CCA" w:rsidRPr="00E00CC3" w:rsidSect="00247FAA">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0E45" w14:textId="77777777" w:rsidR="00803F05" w:rsidRDefault="00803F05" w:rsidP="00247FAA">
      <w:pPr>
        <w:spacing w:after="0" w:line="240" w:lineRule="auto"/>
      </w:pPr>
      <w:r>
        <w:separator/>
      </w:r>
    </w:p>
  </w:endnote>
  <w:endnote w:type="continuationSeparator" w:id="0">
    <w:p w14:paraId="0EA4A077" w14:textId="77777777" w:rsidR="00803F05" w:rsidRDefault="00803F05" w:rsidP="0024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FACB" w14:textId="77777777" w:rsidR="00803F05" w:rsidRDefault="00803F05" w:rsidP="00247FAA">
      <w:pPr>
        <w:spacing w:after="0" w:line="240" w:lineRule="auto"/>
      </w:pPr>
      <w:r>
        <w:separator/>
      </w:r>
    </w:p>
  </w:footnote>
  <w:footnote w:type="continuationSeparator" w:id="0">
    <w:p w14:paraId="74A7F4ED" w14:textId="77777777" w:rsidR="00803F05" w:rsidRDefault="00803F05" w:rsidP="0024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5877"/>
      <w:docPartObj>
        <w:docPartGallery w:val="Page Numbers (Top of Page)"/>
        <w:docPartUnique/>
      </w:docPartObj>
    </w:sdtPr>
    <w:sdtEndPr>
      <w:rPr>
        <w:noProof/>
        <w:sz w:val="28"/>
        <w:szCs w:val="24"/>
      </w:rPr>
    </w:sdtEndPr>
    <w:sdtContent>
      <w:p w14:paraId="575AE318" w14:textId="7C3CD74C" w:rsidR="00247FAA" w:rsidRPr="00F03E6E" w:rsidRDefault="00247FAA">
        <w:pPr>
          <w:pStyle w:val="Header"/>
          <w:jc w:val="center"/>
          <w:rPr>
            <w:sz w:val="28"/>
            <w:szCs w:val="24"/>
          </w:rPr>
        </w:pPr>
        <w:r w:rsidRPr="00F03E6E">
          <w:rPr>
            <w:sz w:val="28"/>
            <w:szCs w:val="24"/>
          </w:rPr>
          <w:fldChar w:fldCharType="begin"/>
        </w:r>
        <w:r w:rsidRPr="00F03E6E">
          <w:rPr>
            <w:sz w:val="28"/>
            <w:szCs w:val="24"/>
          </w:rPr>
          <w:instrText xml:space="preserve"> PAGE   \* MERGEFORMAT </w:instrText>
        </w:r>
        <w:r w:rsidRPr="00F03E6E">
          <w:rPr>
            <w:sz w:val="28"/>
            <w:szCs w:val="24"/>
          </w:rPr>
          <w:fldChar w:fldCharType="separate"/>
        </w:r>
        <w:r w:rsidRPr="00F03E6E">
          <w:rPr>
            <w:noProof/>
            <w:sz w:val="28"/>
            <w:szCs w:val="24"/>
          </w:rPr>
          <w:t>2</w:t>
        </w:r>
        <w:r w:rsidRPr="00F03E6E">
          <w:rPr>
            <w:noProof/>
            <w:sz w:val="28"/>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4C85"/>
    <w:multiLevelType w:val="multilevel"/>
    <w:tmpl w:val="B0C6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03AA2"/>
    <w:multiLevelType w:val="multilevel"/>
    <w:tmpl w:val="2298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678295">
    <w:abstractNumId w:val="0"/>
  </w:num>
  <w:num w:numId="2" w16cid:durableId="1617712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C3"/>
    <w:rsid w:val="00003C90"/>
    <w:rsid w:val="0000480D"/>
    <w:rsid w:val="00051A07"/>
    <w:rsid w:val="00053850"/>
    <w:rsid w:val="00063547"/>
    <w:rsid w:val="00247FAA"/>
    <w:rsid w:val="002F4D82"/>
    <w:rsid w:val="00346072"/>
    <w:rsid w:val="00355D02"/>
    <w:rsid w:val="0040464B"/>
    <w:rsid w:val="00447D95"/>
    <w:rsid w:val="004A5AA2"/>
    <w:rsid w:val="004A7833"/>
    <w:rsid w:val="004E5AE6"/>
    <w:rsid w:val="00560D93"/>
    <w:rsid w:val="00577F93"/>
    <w:rsid w:val="005A6DDC"/>
    <w:rsid w:val="00600C15"/>
    <w:rsid w:val="00692E58"/>
    <w:rsid w:val="006A6AA8"/>
    <w:rsid w:val="006D697D"/>
    <w:rsid w:val="00731D4F"/>
    <w:rsid w:val="00746CD8"/>
    <w:rsid w:val="007C3573"/>
    <w:rsid w:val="00803F05"/>
    <w:rsid w:val="00814E50"/>
    <w:rsid w:val="008334A6"/>
    <w:rsid w:val="00923345"/>
    <w:rsid w:val="009A0FAD"/>
    <w:rsid w:val="009B68C3"/>
    <w:rsid w:val="009C759E"/>
    <w:rsid w:val="00A06E80"/>
    <w:rsid w:val="00A41280"/>
    <w:rsid w:val="00A54A60"/>
    <w:rsid w:val="00B75CCA"/>
    <w:rsid w:val="00BC21D6"/>
    <w:rsid w:val="00BD145A"/>
    <w:rsid w:val="00C04143"/>
    <w:rsid w:val="00C555FE"/>
    <w:rsid w:val="00DA6673"/>
    <w:rsid w:val="00DE2AF3"/>
    <w:rsid w:val="00E00CC3"/>
    <w:rsid w:val="00E35DCC"/>
    <w:rsid w:val="00F03E6E"/>
    <w:rsid w:val="00F04201"/>
    <w:rsid w:val="00F6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5A71"/>
  <w15:chartTrackingRefBased/>
  <w15:docId w15:val="{ACE71BF0-7FAC-45AA-A226-400F8B3E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C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C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0C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00C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0C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0C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0C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C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C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00C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00C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0C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0C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0C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C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C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0CC3"/>
    <w:pPr>
      <w:spacing w:before="160"/>
      <w:jc w:val="center"/>
    </w:pPr>
    <w:rPr>
      <w:i/>
      <w:iCs/>
      <w:color w:val="404040" w:themeColor="text1" w:themeTint="BF"/>
    </w:rPr>
  </w:style>
  <w:style w:type="character" w:customStyle="1" w:styleId="QuoteChar">
    <w:name w:val="Quote Char"/>
    <w:basedOn w:val="DefaultParagraphFont"/>
    <w:link w:val="Quote"/>
    <w:uiPriority w:val="29"/>
    <w:rsid w:val="00E00CC3"/>
    <w:rPr>
      <w:i/>
      <w:iCs/>
      <w:color w:val="404040" w:themeColor="text1" w:themeTint="BF"/>
    </w:rPr>
  </w:style>
  <w:style w:type="paragraph" w:styleId="ListParagraph">
    <w:name w:val="List Paragraph"/>
    <w:basedOn w:val="Normal"/>
    <w:uiPriority w:val="34"/>
    <w:qFormat/>
    <w:rsid w:val="00E00CC3"/>
    <w:pPr>
      <w:ind w:left="720"/>
      <w:contextualSpacing/>
    </w:pPr>
  </w:style>
  <w:style w:type="character" w:styleId="IntenseEmphasis">
    <w:name w:val="Intense Emphasis"/>
    <w:basedOn w:val="DefaultParagraphFont"/>
    <w:uiPriority w:val="21"/>
    <w:qFormat/>
    <w:rsid w:val="00E00CC3"/>
    <w:rPr>
      <w:i/>
      <w:iCs/>
      <w:color w:val="2F5496" w:themeColor="accent1" w:themeShade="BF"/>
    </w:rPr>
  </w:style>
  <w:style w:type="paragraph" w:styleId="IntenseQuote">
    <w:name w:val="Intense Quote"/>
    <w:basedOn w:val="Normal"/>
    <w:next w:val="Normal"/>
    <w:link w:val="IntenseQuoteChar"/>
    <w:uiPriority w:val="30"/>
    <w:qFormat/>
    <w:rsid w:val="00E00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CC3"/>
    <w:rPr>
      <w:i/>
      <w:iCs/>
      <w:color w:val="2F5496" w:themeColor="accent1" w:themeShade="BF"/>
    </w:rPr>
  </w:style>
  <w:style w:type="character" w:styleId="IntenseReference">
    <w:name w:val="Intense Reference"/>
    <w:basedOn w:val="DefaultParagraphFont"/>
    <w:uiPriority w:val="32"/>
    <w:qFormat/>
    <w:rsid w:val="00E00CC3"/>
    <w:rPr>
      <w:b/>
      <w:bCs/>
      <w:smallCaps/>
      <w:color w:val="2F5496" w:themeColor="accent1" w:themeShade="BF"/>
      <w:spacing w:val="5"/>
    </w:rPr>
  </w:style>
  <w:style w:type="paragraph" w:styleId="Header">
    <w:name w:val="header"/>
    <w:basedOn w:val="Normal"/>
    <w:link w:val="HeaderChar"/>
    <w:uiPriority w:val="99"/>
    <w:unhideWhenUsed/>
    <w:rsid w:val="00247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FAA"/>
  </w:style>
  <w:style w:type="paragraph" w:styleId="Footer">
    <w:name w:val="footer"/>
    <w:basedOn w:val="Normal"/>
    <w:link w:val="FooterChar"/>
    <w:uiPriority w:val="99"/>
    <w:unhideWhenUsed/>
    <w:rsid w:val="00247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FAA"/>
  </w:style>
  <w:style w:type="table" w:styleId="TableGrid">
    <w:name w:val="Table Grid"/>
    <w:basedOn w:val="TableNormal"/>
    <w:uiPriority w:val="39"/>
    <w:rsid w:val="0006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22</cp:revision>
  <dcterms:created xsi:type="dcterms:W3CDTF">2025-10-20T02:30:00Z</dcterms:created>
  <dcterms:modified xsi:type="dcterms:W3CDTF">2025-12-04T11:34:00Z</dcterms:modified>
</cp:coreProperties>
</file>