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A32BAE" w:rsidRPr="00EF3BFB" w14:paraId="098785BC" w14:textId="77777777" w:rsidTr="00D06676">
        <w:tc>
          <w:tcPr>
            <w:tcW w:w="4962" w:type="dxa"/>
          </w:tcPr>
          <w:p w14:paraId="543F1788" w14:textId="77777777" w:rsidR="00A32BAE" w:rsidRPr="001E11C4" w:rsidRDefault="00A32BAE" w:rsidP="00D06676">
            <w:pPr>
              <w:jc w:val="center"/>
              <w:rPr>
                <w:sz w:val="26"/>
                <w:szCs w:val="26"/>
              </w:rPr>
            </w:pPr>
            <w:r>
              <w:rPr>
                <w:sz w:val="26"/>
                <w:szCs w:val="26"/>
              </w:rPr>
              <w:t>UBND XÃ VĨNH PHONG</w:t>
            </w:r>
          </w:p>
          <w:p w14:paraId="137691E7" w14:textId="77777777" w:rsidR="00A32BAE" w:rsidRDefault="00A32BAE" w:rsidP="00D06676">
            <w:pPr>
              <w:jc w:val="center"/>
              <w:rPr>
                <w:b/>
                <w:bCs/>
                <w:sz w:val="26"/>
                <w:szCs w:val="26"/>
              </w:rPr>
            </w:pPr>
            <w:r>
              <w:rPr>
                <w:b/>
                <w:bCs/>
                <w:sz w:val="26"/>
                <w:szCs w:val="26"/>
              </w:rPr>
              <w:t>HỘI ĐỒNG THI ĐUA-KHEN THƯỞNG</w:t>
            </w:r>
          </w:p>
          <w:p w14:paraId="46C8080F" w14:textId="77777777" w:rsidR="00A32BAE" w:rsidRPr="001E11C4" w:rsidRDefault="00A32BAE" w:rsidP="00D06676">
            <w:pPr>
              <w:jc w:val="center"/>
              <w:rPr>
                <w:b/>
                <w:bCs/>
                <w:sz w:val="26"/>
                <w:szCs w:val="26"/>
              </w:rPr>
            </w:pPr>
            <w:r w:rsidRPr="001E11C4">
              <w:rPr>
                <w:b/>
                <w:bCs/>
                <w:sz w:val="26"/>
                <w:szCs w:val="26"/>
              </w:rPr>
              <w:t xml:space="preserve">TRƯỜNG THCS </w:t>
            </w:r>
            <w:r>
              <w:rPr>
                <w:b/>
                <w:bCs/>
                <w:sz w:val="26"/>
                <w:szCs w:val="26"/>
              </w:rPr>
              <w:t>VĨNH PHONG 1</w:t>
            </w:r>
          </w:p>
        </w:tc>
        <w:tc>
          <w:tcPr>
            <w:tcW w:w="5670" w:type="dxa"/>
          </w:tcPr>
          <w:p w14:paraId="02EA09AF" w14:textId="77777777" w:rsidR="00A32BAE" w:rsidRPr="001E11C4" w:rsidRDefault="00A32BAE" w:rsidP="00D06676">
            <w:pPr>
              <w:jc w:val="center"/>
              <w:rPr>
                <w:b/>
                <w:bCs/>
                <w:sz w:val="26"/>
                <w:szCs w:val="26"/>
              </w:rPr>
            </w:pPr>
            <w:r w:rsidRPr="001E11C4">
              <w:rPr>
                <w:b/>
                <w:bCs/>
                <w:sz w:val="26"/>
                <w:szCs w:val="26"/>
              </w:rPr>
              <w:t>CỘNG HOÀ XÃ HỘI CHỦ NGHĨA VIỆT NAM</w:t>
            </w:r>
          </w:p>
          <w:p w14:paraId="67823711" w14:textId="77777777" w:rsidR="00A32BAE" w:rsidRPr="001E11C4" w:rsidRDefault="00A32BAE" w:rsidP="00D06676">
            <w:pPr>
              <w:spacing w:after="120"/>
              <w:jc w:val="center"/>
              <w:rPr>
                <w:sz w:val="26"/>
                <w:szCs w:val="26"/>
              </w:rPr>
            </w:pPr>
            <w:r w:rsidRPr="00EF3BFB">
              <w:rPr>
                <w:b/>
                <w:bCs/>
                <w:noProof/>
              </w:rPr>
              <mc:AlternateContent>
                <mc:Choice Requires="wps">
                  <w:drawing>
                    <wp:anchor distT="0" distB="0" distL="114300" distR="114300" simplePos="0" relativeHeight="251663360" behindDoc="0" locked="0" layoutInCell="1" allowOverlap="1" wp14:anchorId="54DECA79" wp14:editId="020A6046">
                      <wp:simplePos x="0" y="0"/>
                      <wp:positionH relativeFrom="column">
                        <wp:posOffset>756432</wp:posOffset>
                      </wp:positionH>
                      <wp:positionV relativeFrom="paragraph">
                        <wp:posOffset>221322</wp:posOffset>
                      </wp:positionV>
                      <wp:extent cx="1899138" cy="0"/>
                      <wp:effectExtent l="0" t="0" r="0" b="0"/>
                      <wp:wrapNone/>
                      <wp:docPr id="743916215" name="Straight Connector 2"/>
                      <wp:cNvGraphicFramePr/>
                      <a:graphic xmlns:a="http://schemas.openxmlformats.org/drawingml/2006/main">
                        <a:graphicData uri="http://schemas.microsoft.com/office/word/2010/wordprocessingShape">
                          <wps:wsp>
                            <wps:cNvCnPr/>
                            <wps:spPr>
                              <a:xfrm>
                                <a:off x="0" y="0"/>
                                <a:ext cx="1899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404C6D"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5pt,17.45pt" to="20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" strokecolor="black [3200]" strokeweight=".5pt">
                      <v:stroke joinstyle="miter"/>
                    </v:line>
                  </w:pict>
                </mc:Fallback>
              </mc:AlternateContent>
            </w:r>
            <w:r w:rsidRPr="001E11C4">
              <w:rPr>
                <w:b/>
                <w:bCs/>
                <w:szCs w:val="28"/>
              </w:rPr>
              <w:t>Độc lập-Tự do-Hạnh phúc</w:t>
            </w:r>
          </w:p>
        </w:tc>
      </w:tr>
      <w:tr w:rsidR="00A32BAE" w:rsidRPr="00EF3BFB" w14:paraId="7E6BC077" w14:textId="77777777" w:rsidTr="00D06676">
        <w:tc>
          <w:tcPr>
            <w:tcW w:w="4962" w:type="dxa"/>
          </w:tcPr>
          <w:p w14:paraId="2F223FC2" w14:textId="77777777" w:rsidR="00A32BAE" w:rsidRPr="00EF3BFB" w:rsidRDefault="00A32BAE" w:rsidP="00D06676">
            <w:pPr>
              <w:jc w:val="center"/>
            </w:pPr>
            <w:r w:rsidRPr="001E11C4">
              <w:rPr>
                <w:b/>
                <w:bCs/>
                <w:noProof/>
                <w:sz w:val="26"/>
                <w:szCs w:val="26"/>
              </w:rPr>
              <mc:AlternateContent>
                <mc:Choice Requires="wps">
                  <w:drawing>
                    <wp:anchor distT="0" distB="0" distL="114300" distR="114300" simplePos="0" relativeHeight="251662336" behindDoc="0" locked="0" layoutInCell="1" allowOverlap="1" wp14:anchorId="631C0883" wp14:editId="457F7471">
                      <wp:simplePos x="0" y="0"/>
                      <wp:positionH relativeFrom="column">
                        <wp:posOffset>810308</wp:posOffset>
                      </wp:positionH>
                      <wp:positionV relativeFrom="paragraph">
                        <wp:posOffset>4277</wp:posOffset>
                      </wp:positionV>
                      <wp:extent cx="1406106" cy="0"/>
                      <wp:effectExtent l="0" t="0" r="0" b="0"/>
                      <wp:wrapNone/>
                      <wp:docPr id="508887054" name="Straight Connector 1"/>
                      <wp:cNvGraphicFramePr/>
                      <a:graphic xmlns:a="http://schemas.openxmlformats.org/drawingml/2006/main">
                        <a:graphicData uri="http://schemas.microsoft.com/office/word/2010/wordprocessingShape">
                          <wps:wsp>
                            <wps:cNvCnPr/>
                            <wps:spPr>
                              <a:xfrm>
                                <a:off x="0" y="0"/>
                                <a:ext cx="14061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2B61ED"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pt,.35pt" to="1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" strokecolor="black [3200]" strokeweight=".5pt">
                      <v:stroke joinstyle="miter"/>
                    </v:line>
                  </w:pict>
                </mc:Fallback>
              </mc:AlternateContent>
            </w:r>
          </w:p>
        </w:tc>
        <w:tc>
          <w:tcPr>
            <w:tcW w:w="5670" w:type="dxa"/>
          </w:tcPr>
          <w:p w14:paraId="4FF4D3BC" w14:textId="77777777" w:rsidR="00A32BAE" w:rsidRPr="00EF3BFB" w:rsidRDefault="00A32BAE" w:rsidP="00D06676">
            <w:pPr>
              <w:jc w:val="center"/>
              <w:rPr>
                <w:b/>
                <w:bCs/>
              </w:rPr>
            </w:pPr>
          </w:p>
        </w:tc>
      </w:tr>
      <w:tr w:rsidR="00A32BAE" w:rsidRPr="00A32BAE" w14:paraId="184CC99A" w14:textId="77777777" w:rsidTr="00D06676">
        <w:tc>
          <w:tcPr>
            <w:tcW w:w="4962" w:type="dxa"/>
          </w:tcPr>
          <w:p w14:paraId="06C38806" w14:textId="6CF2D841" w:rsidR="00A32BAE" w:rsidRPr="00A32BAE" w:rsidRDefault="00A32BAE" w:rsidP="00D06676">
            <w:pPr>
              <w:jc w:val="center"/>
              <w:rPr>
                <w:sz w:val="28"/>
                <w:szCs w:val="24"/>
              </w:rPr>
            </w:pPr>
            <w:r w:rsidRPr="00A32BAE">
              <w:rPr>
                <w:sz w:val="28"/>
                <w:szCs w:val="24"/>
              </w:rPr>
              <w:t>Số:      /</w:t>
            </w:r>
            <w:r w:rsidRPr="00A32BAE">
              <w:rPr>
                <w:sz w:val="28"/>
                <w:szCs w:val="24"/>
              </w:rPr>
              <w:t>TB</w:t>
            </w:r>
            <w:r w:rsidRPr="00A32BAE">
              <w:rPr>
                <w:sz w:val="28"/>
                <w:szCs w:val="24"/>
              </w:rPr>
              <w:t>-HĐTĐKT</w:t>
            </w:r>
          </w:p>
        </w:tc>
        <w:tc>
          <w:tcPr>
            <w:tcW w:w="5670" w:type="dxa"/>
          </w:tcPr>
          <w:p w14:paraId="16460C26" w14:textId="4E0C1556" w:rsidR="00A32BAE" w:rsidRPr="00A32BAE" w:rsidRDefault="00A32BAE" w:rsidP="00D06676">
            <w:pPr>
              <w:spacing w:after="120"/>
              <w:ind w:firstLine="17"/>
              <w:jc w:val="center"/>
              <w:rPr>
                <w:i/>
                <w:iCs/>
                <w:sz w:val="28"/>
                <w:szCs w:val="24"/>
              </w:rPr>
            </w:pPr>
            <w:r w:rsidRPr="00A32BAE">
              <w:rPr>
                <w:i/>
                <w:iCs/>
                <w:sz w:val="28"/>
                <w:szCs w:val="24"/>
              </w:rPr>
              <w:t xml:space="preserve">Vĩnh Phong, ngày </w:t>
            </w:r>
            <w:r>
              <w:rPr>
                <w:i/>
                <w:iCs/>
                <w:sz w:val="28"/>
                <w:szCs w:val="24"/>
              </w:rPr>
              <w:t>03</w:t>
            </w:r>
            <w:r w:rsidRPr="00A32BAE">
              <w:rPr>
                <w:i/>
                <w:iCs/>
                <w:sz w:val="28"/>
                <w:szCs w:val="24"/>
              </w:rPr>
              <w:t xml:space="preserve"> tháng </w:t>
            </w:r>
            <w:r>
              <w:rPr>
                <w:i/>
                <w:iCs/>
                <w:sz w:val="28"/>
                <w:szCs w:val="24"/>
              </w:rPr>
              <w:t>9</w:t>
            </w:r>
            <w:r w:rsidRPr="00A32BAE">
              <w:rPr>
                <w:i/>
                <w:iCs/>
                <w:sz w:val="28"/>
                <w:szCs w:val="24"/>
              </w:rPr>
              <w:t xml:space="preserve"> năm 2025</w:t>
            </w:r>
          </w:p>
        </w:tc>
      </w:tr>
    </w:tbl>
    <w:p w14:paraId="3942D701" w14:textId="77777777" w:rsidR="00A32BAE" w:rsidRPr="00A32BAE" w:rsidRDefault="00A32BAE" w:rsidP="00A32BAE">
      <w:pPr>
        <w:rPr>
          <w:i/>
          <w:iCs/>
          <w:sz w:val="28"/>
          <w:szCs w:val="24"/>
        </w:rPr>
      </w:pPr>
    </w:p>
    <w:p w14:paraId="57E66551" w14:textId="77777777" w:rsidR="00A32BAE" w:rsidRPr="00A32BAE" w:rsidRDefault="00A32BAE" w:rsidP="003106AF">
      <w:pPr>
        <w:spacing w:after="0" w:line="240" w:lineRule="auto"/>
        <w:ind w:firstLine="720"/>
        <w:jc w:val="center"/>
        <w:rPr>
          <w:b/>
          <w:bCs/>
          <w:sz w:val="28"/>
          <w:szCs w:val="24"/>
        </w:rPr>
      </w:pPr>
      <w:r w:rsidRPr="00A32BAE">
        <w:rPr>
          <w:b/>
          <w:bCs/>
          <w:sz w:val="28"/>
          <w:szCs w:val="24"/>
        </w:rPr>
        <w:t>THÔNG BÁO</w:t>
      </w:r>
    </w:p>
    <w:p w14:paraId="2D924A4F" w14:textId="77777777" w:rsidR="003106AF" w:rsidRDefault="00A32BAE" w:rsidP="003106AF">
      <w:pPr>
        <w:spacing w:after="0" w:line="240" w:lineRule="auto"/>
        <w:ind w:firstLine="720"/>
        <w:jc w:val="center"/>
        <w:rPr>
          <w:b/>
          <w:bCs/>
          <w:sz w:val="28"/>
          <w:szCs w:val="24"/>
        </w:rPr>
      </w:pPr>
      <w:r w:rsidRPr="00A32BAE">
        <w:rPr>
          <w:b/>
          <w:bCs/>
          <w:sz w:val="28"/>
          <w:szCs w:val="24"/>
        </w:rPr>
        <w:t xml:space="preserve">V/v lấy ý kiến góp ý cho dự thảo Quy chế chấm điểm, </w:t>
      </w:r>
    </w:p>
    <w:p w14:paraId="3CC9BF46" w14:textId="5001DE55" w:rsidR="00A32BAE" w:rsidRDefault="00A32BAE" w:rsidP="003106AF">
      <w:pPr>
        <w:spacing w:after="0" w:line="240" w:lineRule="auto"/>
        <w:ind w:firstLine="720"/>
        <w:jc w:val="center"/>
        <w:rPr>
          <w:b/>
          <w:bCs/>
          <w:sz w:val="28"/>
          <w:szCs w:val="24"/>
        </w:rPr>
      </w:pPr>
      <w:r w:rsidRPr="00A32BAE">
        <w:rPr>
          <w:b/>
          <w:bCs/>
          <w:sz w:val="28"/>
          <w:szCs w:val="24"/>
        </w:rPr>
        <w:t xml:space="preserve">xếp loại thi đua viên chức năm học 2025 </w:t>
      </w:r>
      <w:r w:rsidR="003106AF">
        <w:rPr>
          <w:b/>
          <w:bCs/>
          <w:sz w:val="28"/>
          <w:szCs w:val="24"/>
        </w:rPr>
        <w:t>-</w:t>
      </w:r>
      <w:r w:rsidRPr="00A32BAE">
        <w:rPr>
          <w:b/>
          <w:bCs/>
          <w:sz w:val="28"/>
          <w:szCs w:val="24"/>
        </w:rPr>
        <w:t xml:space="preserve"> 2026</w:t>
      </w:r>
    </w:p>
    <w:p w14:paraId="4DBA70A7" w14:textId="72BB500C" w:rsidR="003106AF" w:rsidRPr="00A32BAE" w:rsidRDefault="003106AF" w:rsidP="003106AF">
      <w:pPr>
        <w:spacing w:before="120" w:after="120" w:line="240" w:lineRule="auto"/>
        <w:ind w:firstLine="720"/>
        <w:jc w:val="center"/>
        <w:rPr>
          <w:sz w:val="28"/>
          <w:szCs w:val="24"/>
        </w:rPr>
      </w:pPr>
      <w:r w:rsidRPr="00EF3BFB">
        <w:rPr>
          <w:b/>
          <w:bCs/>
          <w:noProof/>
        </w:rPr>
        <mc:AlternateContent>
          <mc:Choice Requires="wps">
            <w:drawing>
              <wp:anchor distT="0" distB="0" distL="114300" distR="114300" simplePos="0" relativeHeight="251665408" behindDoc="0" locked="0" layoutInCell="1" allowOverlap="1" wp14:anchorId="1240E981" wp14:editId="28E653FF">
                <wp:simplePos x="0" y="0"/>
                <wp:positionH relativeFrom="column">
                  <wp:posOffset>2385060</wp:posOffset>
                </wp:positionH>
                <wp:positionV relativeFrom="paragraph">
                  <wp:posOffset>32690</wp:posOffset>
                </wp:positionV>
                <wp:extent cx="1580083" cy="0"/>
                <wp:effectExtent l="0" t="0" r="0" b="0"/>
                <wp:wrapNone/>
                <wp:docPr id="1771823603" name="Straight Connector 2"/>
                <wp:cNvGraphicFramePr/>
                <a:graphic xmlns:a="http://schemas.openxmlformats.org/drawingml/2006/main">
                  <a:graphicData uri="http://schemas.microsoft.com/office/word/2010/wordprocessingShape">
                    <wps:wsp>
                      <wps:cNvCnPr/>
                      <wps:spPr>
                        <a:xfrm>
                          <a:off x="0" y="0"/>
                          <a:ext cx="1580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16905F"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8pt,2.55pt" to="31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" strokecolor="black [3200]" strokeweight=".5pt">
                <v:stroke joinstyle="miter"/>
              </v:line>
            </w:pict>
          </mc:Fallback>
        </mc:AlternateContent>
      </w:r>
    </w:p>
    <w:p w14:paraId="22BBBB05" w14:textId="6DB83447" w:rsidR="00A32BAE" w:rsidRDefault="00A32BAE" w:rsidP="003106AF">
      <w:pPr>
        <w:spacing w:before="120" w:after="120" w:line="240" w:lineRule="auto"/>
        <w:ind w:firstLine="720"/>
        <w:jc w:val="center"/>
        <w:rPr>
          <w:sz w:val="28"/>
          <w:szCs w:val="24"/>
        </w:rPr>
      </w:pPr>
      <w:r w:rsidRPr="00A32BAE">
        <w:rPr>
          <w:b/>
          <w:bCs/>
          <w:sz w:val="28"/>
          <w:szCs w:val="24"/>
        </w:rPr>
        <w:t>Kính gửi:</w:t>
      </w:r>
      <w:r w:rsidRPr="00A32BAE">
        <w:rPr>
          <w:sz w:val="28"/>
          <w:szCs w:val="24"/>
        </w:rPr>
        <w:t xml:space="preserve"> Toàn thể viên</w:t>
      </w:r>
      <w:r w:rsidR="003106AF">
        <w:rPr>
          <w:sz w:val="28"/>
          <w:szCs w:val="24"/>
        </w:rPr>
        <w:t xml:space="preserve"> chức</w:t>
      </w:r>
      <w:r w:rsidRPr="00A32BAE">
        <w:rPr>
          <w:sz w:val="28"/>
          <w:szCs w:val="24"/>
        </w:rPr>
        <w:t>, nhân viên trường THCS Vĩnh Phong 1.</w:t>
      </w:r>
    </w:p>
    <w:p w14:paraId="634B270A" w14:textId="77777777" w:rsidR="003106AF" w:rsidRDefault="003106AF" w:rsidP="003106AF">
      <w:pPr>
        <w:spacing w:before="120" w:after="120" w:line="240" w:lineRule="auto"/>
        <w:ind w:firstLine="720"/>
        <w:rPr>
          <w:sz w:val="28"/>
          <w:szCs w:val="24"/>
        </w:rPr>
      </w:pPr>
    </w:p>
    <w:p w14:paraId="1460BA99" w14:textId="77777777" w:rsidR="003106AF" w:rsidRPr="003106AF" w:rsidRDefault="003106AF" w:rsidP="003106AF">
      <w:pPr>
        <w:spacing w:before="120" w:after="120" w:line="240" w:lineRule="auto"/>
        <w:ind w:firstLine="720"/>
        <w:rPr>
          <w:i/>
          <w:iCs/>
          <w:sz w:val="28"/>
          <w:szCs w:val="24"/>
        </w:rPr>
      </w:pPr>
      <w:r w:rsidRPr="003106AF">
        <w:rPr>
          <w:i/>
          <w:iCs/>
          <w:sz w:val="28"/>
          <w:szCs w:val="24"/>
        </w:rPr>
        <w:t>Căn cứ Luật Thi đua, khen thưởng ngày 15/6/2022;</w:t>
      </w:r>
    </w:p>
    <w:p w14:paraId="5DE32A24" w14:textId="77777777" w:rsidR="003106AF" w:rsidRPr="003106AF" w:rsidRDefault="003106AF" w:rsidP="003106AF">
      <w:pPr>
        <w:spacing w:before="120" w:after="120" w:line="240" w:lineRule="auto"/>
        <w:ind w:firstLine="720"/>
        <w:rPr>
          <w:i/>
          <w:iCs/>
          <w:sz w:val="28"/>
          <w:szCs w:val="24"/>
        </w:rPr>
      </w:pPr>
      <w:r w:rsidRPr="003106AF">
        <w:rPr>
          <w:i/>
          <w:iCs/>
          <w:sz w:val="28"/>
          <w:szCs w:val="24"/>
        </w:rPr>
        <w:t>Căn cứ Nghị định số 152/2025/NĐ-CP ngày 14 tháng 6 năm 2025 của Chính phủ quy định chi tiết thi hành một số điều của Luật Thi đua, khen thưởng;</w:t>
      </w:r>
    </w:p>
    <w:p w14:paraId="6CFDA9C6" w14:textId="77777777" w:rsidR="003106AF" w:rsidRPr="003106AF" w:rsidRDefault="003106AF" w:rsidP="003106AF">
      <w:pPr>
        <w:spacing w:before="120" w:after="120" w:line="240" w:lineRule="auto"/>
        <w:ind w:firstLine="720"/>
        <w:rPr>
          <w:i/>
          <w:iCs/>
          <w:sz w:val="28"/>
          <w:szCs w:val="24"/>
        </w:rPr>
      </w:pPr>
      <w:r w:rsidRPr="003106AF">
        <w:rPr>
          <w:i/>
          <w:iCs/>
          <w:sz w:val="28"/>
          <w:szCs w:val="24"/>
        </w:rPr>
        <w:t>Căn cứ thông tư 32/2020/TT-BGDĐT ngày 15 tháng 9 năm 2020 của Bộ Trưởng Bộ Giáo dục Đào tạo, ban hành điều lệ trường trung học cơ sở, trường Trung học phổ thông và trường phổ thông có nhiều cấp học;</w:t>
      </w:r>
    </w:p>
    <w:p w14:paraId="54F9E0F5" w14:textId="77777777" w:rsidR="00A32BAE" w:rsidRPr="00A32BAE" w:rsidRDefault="00A32BAE" w:rsidP="003106AF">
      <w:pPr>
        <w:spacing w:before="120" w:after="120" w:line="240" w:lineRule="auto"/>
        <w:ind w:firstLine="720"/>
        <w:jc w:val="both"/>
        <w:rPr>
          <w:sz w:val="28"/>
          <w:szCs w:val="24"/>
        </w:rPr>
      </w:pPr>
      <w:r w:rsidRPr="00A32BAE">
        <w:rPr>
          <w:sz w:val="28"/>
          <w:szCs w:val="24"/>
        </w:rPr>
        <w:t>Nhằm phát huy tinh thần dân chủ, khách quan, công bằng trong công tác thi đua - khen thưởng, đồng thời hoàn thiện cơ sở pháp lý để đánh giá, xếp loại viên chức một cách chính xác và tạo động lực phấn đấu cho toàn thể cán bộ, giáo viên, nhân viên trong năm học mới;</w:t>
      </w:r>
    </w:p>
    <w:p w14:paraId="1137E8FB" w14:textId="70B64706" w:rsidR="00A32BAE" w:rsidRPr="00A32BAE" w:rsidRDefault="00A32BAE" w:rsidP="003106AF">
      <w:pPr>
        <w:spacing w:before="120" w:after="120" w:line="240" w:lineRule="auto"/>
        <w:ind w:firstLine="720"/>
        <w:jc w:val="both"/>
        <w:rPr>
          <w:sz w:val="28"/>
          <w:szCs w:val="24"/>
        </w:rPr>
      </w:pPr>
      <w:r w:rsidRPr="00A32BAE">
        <w:rPr>
          <w:sz w:val="28"/>
          <w:szCs w:val="24"/>
        </w:rPr>
        <w:t xml:space="preserve">Hội đồng Thi đua </w:t>
      </w:r>
      <w:r w:rsidR="003106AF">
        <w:rPr>
          <w:sz w:val="28"/>
          <w:szCs w:val="24"/>
        </w:rPr>
        <w:t xml:space="preserve">- </w:t>
      </w:r>
      <w:r w:rsidRPr="00A32BAE">
        <w:rPr>
          <w:sz w:val="28"/>
          <w:szCs w:val="24"/>
        </w:rPr>
        <w:t>Khen thưởng trường THCS Vĩnh Phong 1 trân trọng thông báo về việc lấy ý kiến góp ý cho Dự thảo Quy chế chấm điểm, xếp loại viên chức năm học 2025 - 2026</w:t>
      </w:r>
    </w:p>
    <w:p w14:paraId="28F18DB9" w14:textId="1BCF9DAE" w:rsidR="00A32BAE" w:rsidRPr="00A32BAE" w:rsidRDefault="00A32BAE" w:rsidP="003106AF">
      <w:pPr>
        <w:spacing w:before="120" w:after="120" w:line="240" w:lineRule="auto"/>
        <w:ind w:firstLine="720"/>
        <w:jc w:val="both"/>
        <w:rPr>
          <w:sz w:val="28"/>
          <w:szCs w:val="24"/>
        </w:rPr>
      </w:pPr>
      <w:r w:rsidRPr="00A32BAE">
        <w:rPr>
          <w:b/>
          <w:bCs/>
          <w:sz w:val="28"/>
          <w:szCs w:val="24"/>
        </w:rPr>
        <w:t>1. Nội dung lấy ý kiến</w:t>
      </w:r>
    </w:p>
    <w:p w14:paraId="55D6AFF2" w14:textId="7FB77892" w:rsidR="00A32BAE" w:rsidRPr="00A32BAE" w:rsidRDefault="00A32BAE" w:rsidP="003106AF">
      <w:pPr>
        <w:spacing w:before="120" w:after="120" w:line="240" w:lineRule="auto"/>
        <w:ind w:firstLine="720"/>
        <w:jc w:val="both"/>
        <w:rPr>
          <w:sz w:val="28"/>
          <w:szCs w:val="24"/>
        </w:rPr>
      </w:pPr>
      <w:r w:rsidRPr="00A32BAE">
        <w:rPr>
          <w:sz w:val="28"/>
          <w:szCs w:val="24"/>
        </w:rPr>
        <w:t xml:space="preserve">Toàn văn bản dự thảo </w:t>
      </w:r>
      <w:r w:rsidR="003106AF">
        <w:rPr>
          <w:sz w:val="28"/>
          <w:szCs w:val="24"/>
        </w:rPr>
        <w:t>“</w:t>
      </w:r>
      <w:r w:rsidRPr="00A32BAE">
        <w:rPr>
          <w:sz w:val="28"/>
          <w:szCs w:val="24"/>
        </w:rPr>
        <w:t xml:space="preserve">Quy chế chấm điểm, xếp loại viên chức năm học 2025 </w:t>
      </w:r>
      <w:r w:rsidR="003106AF">
        <w:rPr>
          <w:sz w:val="28"/>
          <w:szCs w:val="24"/>
        </w:rPr>
        <w:t>–</w:t>
      </w:r>
      <w:r w:rsidRPr="00A32BAE">
        <w:rPr>
          <w:sz w:val="28"/>
          <w:szCs w:val="24"/>
        </w:rPr>
        <w:t xml:space="preserve"> 2026</w:t>
      </w:r>
      <w:r w:rsidR="003106AF">
        <w:rPr>
          <w:sz w:val="28"/>
          <w:szCs w:val="24"/>
        </w:rPr>
        <w:t>”</w:t>
      </w:r>
      <w:r w:rsidRPr="00A32BAE">
        <w:rPr>
          <w:sz w:val="28"/>
          <w:szCs w:val="24"/>
        </w:rPr>
        <w:t>, bao gồm:</w:t>
      </w:r>
    </w:p>
    <w:p w14:paraId="2828CA88" w14:textId="66826304" w:rsidR="00A32BAE" w:rsidRPr="00A32BAE" w:rsidRDefault="003106AF" w:rsidP="003106AF">
      <w:pPr>
        <w:spacing w:before="120" w:after="120" w:line="240" w:lineRule="auto"/>
        <w:ind w:left="720"/>
        <w:jc w:val="both"/>
        <w:rPr>
          <w:sz w:val="28"/>
          <w:szCs w:val="24"/>
        </w:rPr>
      </w:pPr>
      <w:r>
        <w:rPr>
          <w:sz w:val="28"/>
          <w:szCs w:val="24"/>
        </w:rPr>
        <w:t xml:space="preserve">- </w:t>
      </w:r>
      <w:r w:rsidR="00A32BAE" w:rsidRPr="00A32BAE">
        <w:rPr>
          <w:sz w:val="28"/>
          <w:szCs w:val="24"/>
        </w:rPr>
        <w:t>Các căn cứ xây dựng quy chế.</w:t>
      </w:r>
    </w:p>
    <w:p w14:paraId="3FEE814C" w14:textId="02897555" w:rsidR="00A32BAE" w:rsidRPr="00A32BAE" w:rsidRDefault="003106AF" w:rsidP="003106AF">
      <w:pPr>
        <w:spacing w:before="120" w:after="120" w:line="240" w:lineRule="auto"/>
        <w:ind w:left="720"/>
        <w:jc w:val="both"/>
        <w:rPr>
          <w:sz w:val="28"/>
          <w:szCs w:val="24"/>
        </w:rPr>
      </w:pPr>
      <w:r>
        <w:rPr>
          <w:sz w:val="28"/>
          <w:szCs w:val="24"/>
        </w:rPr>
        <w:t xml:space="preserve">- </w:t>
      </w:r>
      <w:r w:rsidR="00A32BAE" w:rsidRPr="00A32BAE">
        <w:rPr>
          <w:sz w:val="28"/>
          <w:szCs w:val="24"/>
        </w:rPr>
        <w:t>Nguyên tắc chấm điểm, xếp loại.</w:t>
      </w:r>
    </w:p>
    <w:p w14:paraId="3BE31BCC" w14:textId="7D296E88" w:rsidR="00A32BAE" w:rsidRPr="00A32BAE" w:rsidRDefault="003106AF" w:rsidP="003106AF">
      <w:pPr>
        <w:spacing w:before="120" w:after="120" w:line="240" w:lineRule="auto"/>
        <w:ind w:left="720"/>
        <w:jc w:val="both"/>
        <w:rPr>
          <w:sz w:val="28"/>
          <w:szCs w:val="24"/>
        </w:rPr>
      </w:pPr>
      <w:r>
        <w:rPr>
          <w:sz w:val="28"/>
          <w:szCs w:val="24"/>
        </w:rPr>
        <w:t xml:space="preserve">- </w:t>
      </w:r>
      <w:r w:rsidR="00A32BAE" w:rsidRPr="00A32BAE">
        <w:rPr>
          <w:sz w:val="28"/>
          <w:szCs w:val="24"/>
        </w:rPr>
        <w:t>Nội dung, tiêu chí và thang điểm chi tiết cho từng lĩnh vực công tác.</w:t>
      </w:r>
    </w:p>
    <w:p w14:paraId="12AE3D20" w14:textId="59AF7EAD" w:rsidR="00A32BAE" w:rsidRPr="00A32BAE" w:rsidRDefault="003106AF" w:rsidP="003106AF">
      <w:pPr>
        <w:spacing w:before="120" w:after="120" w:line="240" w:lineRule="auto"/>
        <w:ind w:left="720"/>
        <w:jc w:val="both"/>
        <w:rPr>
          <w:sz w:val="28"/>
          <w:szCs w:val="24"/>
        </w:rPr>
      </w:pPr>
      <w:r>
        <w:rPr>
          <w:sz w:val="28"/>
          <w:szCs w:val="24"/>
        </w:rPr>
        <w:t xml:space="preserve">- </w:t>
      </w:r>
      <w:r w:rsidR="00A32BAE" w:rsidRPr="00A32BAE">
        <w:rPr>
          <w:sz w:val="28"/>
          <w:szCs w:val="24"/>
        </w:rPr>
        <w:t>Quy trình đánh giá, xếp loại.</w:t>
      </w:r>
    </w:p>
    <w:p w14:paraId="416BAA33" w14:textId="3600F2A7" w:rsidR="00A32BAE" w:rsidRPr="00A32BAE" w:rsidRDefault="003106AF" w:rsidP="003106AF">
      <w:pPr>
        <w:spacing w:before="120" w:after="120" w:line="240" w:lineRule="auto"/>
        <w:ind w:left="720"/>
        <w:jc w:val="both"/>
        <w:rPr>
          <w:sz w:val="28"/>
          <w:szCs w:val="24"/>
        </w:rPr>
      </w:pPr>
      <w:r>
        <w:rPr>
          <w:sz w:val="28"/>
          <w:szCs w:val="24"/>
        </w:rPr>
        <w:t xml:space="preserve">- </w:t>
      </w:r>
      <w:r w:rsidR="00A32BAE" w:rsidRPr="00A32BAE">
        <w:rPr>
          <w:sz w:val="28"/>
          <w:szCs w:val="24"/>
        </w:rPr>
        <w:t>Các nội dung liên quan khác.</w:t>
      </w:r>
    </w:p>
    <w:p w14:paraId="5A6D3B7F" w14:textId="7B0C48B4" w:rsidR="00A32BAE" w:rsidRPr="00A32BAE" w:rsidRDefault="00A32BAE" w:rsidP="003106AF">
      <w:pPr>
        <w:spacing w:before="120" w:after="120" w:line="240" w:lineRule="auto"/>
        <w:ind w:firstLine="720"/>
        <w:jc w:val="both"/>
        <w:rPr>
          <w:sz w:val="28"/>
          <w:szCs w:val="24"/>
        </w:rPr>
      </w:pPr>
      <w:r w:rsidRPr="00A32BAE">
        <w:rPr>
          <w:b/>
          <w:bCs/>
          <w:sz w:val="28"/>
          <w:szCs w:val="24"/>
        </w:rPr>
        <w:t>2. Hình thức và địa điểm tiếp cận văn bản dự thảo</w:t>
      </w:r>
    </w:p>
    <w:p w14:paraId="2B90503A" w14:textId="3F904321" w:rsidR="00A32BAE" w:rsidRPr="00A32BAE" w:rsidRDefault="003106AF" w:rsidP="003106AF">
      <w:pPr>
        <w:spacing w:before="120" w:after="120" w:line="240" w:lineRule="auto"/>
        <w:ind w:left="720"/>
        <w:jc w:val="both"/>
        <w:rPr>
          <w:sz w:val="28"/>
          <w:szCs w:val="24"/>
        </w:rPr>
      </w:pPr>
      <w:r w:rsidRPr="003106AF">
        <w:rPr>
          <w:sz w:val="28"/>
          <w:szCs w:val="24"/>
        </w:rPr>
        <w:t xml:space="preserve">- </w:t>
      </w:r>
      <w:r w:rsidR="00A32BAE" w:rsidRPr="00A32BAE">
        <w:rPr>
          <w:sz w:val="28"/>
          <w:szCs w:val="24"/>
        </w:rPr>
        <w:t>Bản giấy: Được niêm yết công khai tại Bảng tin của nhà trường.</w:t>
      </w:r>
    </w:p>
    <w:p w14:paraId="5A6299C9" w14:textId="4BB3C9D4" w:rsidR="00A32BAE" w:rsidRPr="00A32BAE" w:rsidRDefault="003106AF" w:rsidP="003106AF">
      <w:pPr>
        <w:spacing w:before="120" w:after="120" w:line="240" w:lineRule="auto"/>
        <w:ind w:firstLine="720"/>
        <w:jc w:val="both"/>
        <w:rPr>
          <w:sz w:val="28"/>
          <w:szCs w:val="24"/>
        </w:rPr>
      </w:pPr>
      <w:r w:rsidRPr="003106AF">
        <w:rPr>
          <w:sz w:val="28"/>
          <w:szCs w:val="24"/>
        </w:rPr>
        <w:t xml:space="preserve">- </w:t>
      </w:r>
      <w:r w:rsidR="00A32BAE" w:rsidRPr="00A32BAE">
        <w:rPr>
          <w:sz w:val="28"/>
          <w:szCs w:val="24"/>
        </w:rPr>
        <w:t xml:space="preserve">Bản mềm: Được gửi đến nhóm Zalo </w:t>
      </w:r>
      <w:r>
        <w:rPr>
          <w:sz w:val="28"/>
          <w:szCs w:val="24"/>
        </w:rPr>
        <w:t>Hội đồng Thi đua - Khen thưởng c</w:t>
      </w:r>
      <w:r w:rsidR="00A32BAE" w:rsidRPr="00A32BAE">
        <w:rPr>
          <w:sz w:val="28"/>
          <w:szCs w:val="24"/>
        </w:rPr>
        <w:t>ủa nhà trường.</w:t>
      </w:r>
    </w:p>
    <w:p w14:paraId="13B29042" w14:textId="42135763" w:rsidR="00A32BAE" w:rsidRPr="00A32BAE" w:rsidRDefault="00A32BAE" w:rsidP="003106AF">
      <w:pPr>
        <w:spacing w:before="120" w:after="120" w:line="240" w:lineRule="auto"/>
        <w:ind w:firstLine="720"/>
        <w:jc w:val="both"/>
        <w:rPr>
          <w:sz w:val="28"/>
          <w:szCs w:val="24"/>
        </w:rPr>
      </w:pPr>
      <w:r w:rsidRPr="00A32BAE">
        <w:rPr>
          <w:b/>
          <w:bCs/>
          <w:sz w:val="28"/>
          <w:szCs w:val="24"/>
        </w:rPr>
        <w:lastRenderedPageBreak/>
        <w:t>3. Thời gian và hình thức góp ý</w:t>
      </w:r>
    </w:p>
    <w:p w14:paraId="4454FE75" w14:textId="1D1F242E" w:rsidR="00A32BAE" w:rsidRPr="00A32BAE" w:rsidRDefault="001C22D8" w:rsidP="003106AF">
      <w:pPr>
        <w:spacing w:before="120" w:after="120" w:line="240" w:lineRule="auto"/>
        <w:ind w:firstLine="720"/>
        <w:jc w:val="both"/>
        <w:rPr>
          <w:sz w:val="28"/>
          <w:szCs w:val="24"/>
        </w:rPr>
      </w:pPr>
      <w:r w:rsidRPr="001C22D8">
        <w:rPr>
          <w:b/>
          <w:bCs/>
          <w:sz w:val="28"/>
          <w:szCs w:val="24"/>
        </w:rPr>
        <w:t>a.</w:t>
      </w:r>
      <w:r w:rsidR="003106AF" w:rsidRPr="001C22D8">
        <w:rPr>
          <w:b/>
          <w:bCs/>
          <w:sz w:val="28"/>
          <w:szCs w:val="24"/>
        </w:rPr>
        <w:t xml:space="preserve"> </w:t>
      </w:r>
      <w:r w:rsidR="00A32BAE" w:rsidRPr="00A32BAE">
        <w:rPr>
          <w:b/>
          <w:bCs/>
          <w:sz w:val="28"/>
          <w:szCs w:val="24"/>
        </w:rPr>
        <w:t>Thời gian tiếp nhận ý kiến:</w:t>
      </w:r>
      <w:r w:rsidR="00A32BAE" w:rsidRPr="00A32BAE">
        <w:rPr>
          <w:sz w:val="28"/>
          <w:szCs w:val="24"/>
        </w:rPr>
        <w:t xml:space="preserve"> Kể từ ngày ra thông báo đến hết ngày 1</w:t>
      </w:r>
      <w:r w:rsidR="003106AF">
        <w:rPr>
          <w:sz w:val="28"/>
          <w:szCs w:val="24"/>
        </w:rPr>
        <w:t>3</w:t>
      </w:r>
      <w:r w:rsidR="00A32BAE" w:rsidRPr="00A32BAE">
        <w:rPr>
          <w:sz w:val="28"/>
          <w:szCs w:val="24"/>
        </w:rPr>
        <w:t xml:space="preserve"> tháng 9 năm 2025.</w:t>
      </w:r>
    </w:p>
    <w:p w14:paraId="0BB2971D" w14:textId="1CC0D73E" w:rsidR="00A32BAE" w:rsidRPr="00A32BAE" w:rsidRDefault="001C22D8" w:rsidP="003106AF">
      <w:pPr>
        <w:spacing w:before="120" w:after="120" w:line="240" w:lineRule="auto"/>
        <w:ind w:left="720"/>
        <w:jc w:val="both"/>
        <w:rPr>
          <w:b/>
          <w:bCs/>
          <w:sz w:val="28"/>
          <w:szCs w:val="24"/>
        </w:rPr>
      </w:pPr>
      <w:r w:rsidRPr="001C22D8">
        <w:rPr>
          <w:b/>
          <w:bCs/>
          <w:sz w:val="28"/>
          <w:szCs w:val="24"/>
        </w:rPr>
        <w:t>b.</w:t>
      </w:r>
      <w:r w:rsidR="003106AF" w:rsidRPr="001C22D8">
        <w:rPr>
          <w:b/>
          <w:bCs/>
          <w:sz w:val="28"/>
          <w:szCs w:val="24"/>
        </w:rPr>
        <w:t xml:space="preserve"> </w:t>
      </w:r>
      <w:r w:rsidR="00A32BAE" w:rsidRPr="00A32BAE">
        <w:rPr>
          <w:b/>
          <w:bCs/>
          <w:sz w:val="28"/>
          <w:szCs w:val="24"/>
        </w:rPr>
        <w:t>Hình thức góp ý:</w:t>
      </w:r>
    </w:p>
    <w:p w14:paraId="5D5BE762" w14:textId="14573ED8" w:rsidR="00A32BAE" w:rsidRPr="00A32BAE" w:rsidRDefault="001C22D8" w:rsidP="003106AF">
      <w:pPr>
        <w:spacing w:before="120" w:after="120" w:line="240" w:lineRule="auto"/>
        <w:ind w:firstLine="720"/>
        <w:jc w:val="both"/>
        <w:rPr>
          <w:sz w:val="28"/>
          <w:szCs w:val="24"/>
        </w:rPr>
      </w:pPr>
      <w:r>
        <w:rPr>
          <w:sz w:val="28"/>
          <w:szCs w:val="24"/>
        </w:rPr>
        <w:t xml:space="preserve">- </w:t>
      </w:r>
      <w:r w:rsidR="00A32BAE" w:rsidRPr="00A32BAE">
        <w:rPr>
          <w:sz w:val="28"/>
          <w:szCs w:val="24"/>
        </w:rPr>
        <w:t>Các cá nhân, tổ chuyên môn góp ý trực tiếp trong các buổi họp tổ. Tổ trưởng có trách nhiệm tổng hợp các ý kiến bằng văn bản.</w:t>
      </w:r>
    </w:p>
    <w:p w14:paraId="0E2736B0" w14:textId="38FBE7A7" w:rsidR="00A32BAE" w:rsidRPr="00A32BAE" w:rsidRDefault="001C22D8" w:rsidP="003106AF">
      <w:pPr>
        <w:spacing w:before="120" w:after="120" w:line="240" w:lineRule="auto"/>
        <w:ind w:firstLine="720"/>
        <w:jc w:val="both"/>
        <w:rPr>
          <w:sz w:val="28"/>
          <w:szCs w:val="24"/>
        </w:rPr>
      </w:pPr>
      <w:r>
        <w:rPr>
          <w:sz w:val="28"/>
          <w:szCs w:val="24"/>
        </w:rPr>
        <w:t xml:space="preserve">- </w:t>
      </w:r>
      <w:r w:rsidR="00A32BAE" w:rsidRPr="00A32BAE">
        <w:rPr>
          <w:sz w:val="28"/>
          <w:szCs w:val="24"/>
        </w:rPr>
        <w:t xml:space="preserve">Gửi </w:t>
      </w:r>
      <w:r w:rsidR="003106AF">
        <w:rPr>
          <w:sz w:val="28"/>
          <w:szCs w:val="24"/>
        </w:rPr>
        <w:t xml:space="preserve">biên bản </w:t>
      </w:r>
      <w:r w:rsidR="00A32BAE" w:rsidRPr="00A32BAE">
        <w:rPr>
          <w:sz w:val="28"/>
          <w:szCs w:val="24"/>
        </w:rPr>
        <w:t xml:space="preserve">góp ý bằng văn bản </w:t>
      </w:r>
      <w:r w:rsidR="003106AF">
        <w:rPr>
          <w:sz w:val="28"/>
          <w:szCs w:val="24"/>
        </w:rPr>
        <w:t xml:space="preserve">và </w:t>
      </w:r>
      <w:r>
        <w:rPr>
          <w:sz w:val="28"/>
          <w:szCs w:val="24"/>
        </w:rPr>
        <w:t xml:space="preserve">file word </w:t>
      </w:r>
      <w:r w:rsidR="003106AF">
        <w:rPr>
          <w:sz w:val="28"/>
          <w:szCs w:val="24"/>
        </w:rPr>
        <w:t xml:space="preserve">qua zalo đ/c Giang. </w:t>
      </w:r>
    </w:p>
    <w:p w14:paraId="1169A7AD" w14:textId="34AB46B9" w:rsidR="00A32BAE" w:rsidRPr="00A32BAE" w:rsidRDefault="00A32BAE" w:rsidP="003106AF">
      <w:pPr>
        <w:spacing w:before="120" w:after="120" w:line="240" w:lineRule="auto"/>
        <w:ind w:firstLine="720"/>
        <w:jc w:val="both"/>
        <w:rPr>
          <w:sz w:val="28"/>
          <w:szCs w:val="24"/>
        </w:rPr>
      </w:pPr>
      <w:r w:rsidRPr="00A32BAE">
        <w:rPr>
          <w:sz w:val="28"/>
          <w:szCs w:val="24"/>
        </w:rPr>
        <w:t>Các ý kiến đóng góp của quý thầy, cô là cơ sở quan trọng để Hội đồng Thi đua</w:t>
      </w:r>
      <w:r w:rsidR="003106AF">
        <w:rPr>
          <w:sz w:val="28"/>
          <w:szCs w:val="24"/>
        </w:rPr>
        <w:t xml:space="preserve"> -</w:t>
      </w:r>
      <w:r w:rsidRPr="00A32BAE">
        <w:rPr>
          <w:sz w:val="28"/>
          <w:szCs w:val="24"/>
        </w:rPr>
        <w:t xml:space="preserve"> Khen thưởng hoàn thiện bản Quy chế chính thức, đảm bảo tính khả thi và phù hợp với tình hình thực tiễn của đơn vị.</w:t>
      </w:r>
    </w:p>
    <w:p w14:paraId="1D5251FF" w14:textId="54BC32AA" w:rsidR="00A32BAE" w:rsidRDefault="00A32BAE" w:rsidP="003106AF">
      <w:pPr>
        <w:spacing w:before="120" w:after="120" w:line="240" w:lineRule="auto"/>
        <w:ind w:firstLine="720"/>
        <w:jc w:val="both"/>
        <w:rPr>
          <w:sz w:val="28"/>
          <w:szCs w:val="24"/>
        </w:rPr>
      </w:pPr>
      <w:r w:rsidRPr="00A32BAE">
        <w:rPr>
          <w:sz w:val="28"/>
          <w:szCs w:val="24"/>
        </w:rPr>
        <w:t>Rất mong nhận được sự quan tâm và những ý kiến đóng góp tâm huyết, trách nhiệm của toàn thể viên</w:t>
      </w:r>
      <w:r w:rsidR="003106AF">
        <w:rPr>
          <w:sz w:val="28"/>
          <w:szCs w:val="24"/>
        </w:rPr>
        <w:t xml:space="preserve"> chức</w:t>
      </w:r>
      <w:r w:rsidRPr="00A32BAE">
        <w:rPr>
          <w:sz w:val="28"/>
          <w:szCs w:val="24"/>
        </w:rPr>
        <w:t>, nhân viên nhà trường.</w:t>
      </w:r>
      <w:r w:rsidR="0082354D">
        <w:rPr>
          <w:sz w:val="28"/>
          <w:szCs w:val="24"/>
        </w:rPr>
        <w:t>/.</w:t>
      </w:r>
    </w:p>
    <w:p w14:paraId="6FE0FECF" w14:textId="77777777" w:rsidR="0082354D" w:rsidRPr="00A32BAE" w:rsidRDefault="0082354D" w:rsidP="003106AF">
      <w:pPr>
        <w:spacing w:before="120" w:after="120" w:line="240" w:lineRule="auto"/>
        <w:ind w:firstLine="720"/>
        <w:jc w:val="both"/>
        <w:rPr>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106AF" w14:paraId="182196F0" w14:textId="77777777" w:rsidTr="0082354D">
        <w:tc>
          <w:tcPr>
            <w:tcW w:w="4672" w:type="dxa"/>
          </w:tcPr>
          <w:p w14:paraId="12EF9F4E" w14:textId="77777777" w:rsidR="003106AF" w:rsidRDefault="003106AF" w:rsidP="0082354D">
            <w:pPr>
              <w:jc w:val="both"/>
              <w:rPr>
                <w:b/>
                <w:bCs/>
              </w:rPr>
            </w:pPr>
            <w:r w:rsidRPr="00A32BAE">
              <w:rPr>
                <w:b/>
                <w:bCs/>
              </w:rPr>
              <w:t>Nơi nhận:</w:t>
            </w:r>
          </w:p>
          <w:p w14:paraId="6DD8B037" w14:textId="77777777" w:rsidR="003106AF" w:rsidRPr="0082354D" w:rsidRDefault="003106AF" w:rsidP="0082354D">
            <w:pPr>
              <w:jc w:val="both"/>
              <w:rPr>
                <w:sz w:val="22"/>
                <w:szCs w:val="20"/>
              </w:rPr>
            </w:pPr>
            <w:r w:rsidRPr="00A32BAE">
              <w:rPr>
                <w:sz w:val="22"/>
                <w:szCs w:val="20"/>
              </w:rPr>
              <w:t>- Ban Giám hiệu (để báo cáo);</w:t>
            </w:r>
          </w:p>
          <w:p w14:paraId="4E0BA941" w14:textId="77777777" w:rsidR="003106AF" w:rsidRPr="0082354D" w:rsidRDefault="003106AF" w:rsidP="0082354D">
            <w:pPr>
              <w:jc w:val="both"/>
              <w:rPr>
                <w:sz w:val="22"/>
                <w:szCs w:val="20"/>
              </w:rPr>
            </w:pPr>
            <w:r w:rsidRPr="00A32BAE">
              <w:rPr>
                <w:sz w:val="22"/>
                <w:szCs w:val="20"/>
              </w:rPr>
              <w:t>- Các Tổ trưởng CM, VP (để t/h);</w:t>
            </w:r>
          </w:p>
          <w:p w14:paraId="3408D69A" w14:textId="77777777" w:rsidR="003106AF" w:rsidRPr="0082354D" w:rsidRDefault="003106AF" w:rsidP="0082354D">
            <w:pPr>
              <w:jc w:val="both"/>
              <w:rPr>
                <w:sz w:val="22"/>
                <w:szCs w:val="20"/>
              </w:rPr>
            </w:pPr>
            <w:r w:rsidRPr="00A32BAE">
              <w:rPr>
                <w:sz w:val="22"/>
                <w:szCs w:val="20"/>
              </w:rPr>
              <w:t>- Niêm yết tại bảng tin;</w:t>
            </w:r>
          </w:p>
          <w:p w14:paraId="06A668E3" w14:textId="521D90A9" w:rsidR="003106AF" w:rsidRDefault="003106AF" w:rsidP="0082354D">
            <w:pPr>
              <w:jc w:val="both"/>
              <w:rPr>
                <w:b/>
                <w:bCs/>
                <w:sz w:val="28"/>
                <w:szCs w:val="24"/>
              </w:rPr>
            </w:pPr>
            <w:r w:rsidRPr="00A32BAE">
              <w:rPr>
                <w:sz w:val="22"/>
                <w:szCs w:val="20"/>
              </w:rPr>
              <w:t>- Lưu: VT, HĐTĐKT.</w:t>
            </w:r>
          </w:p>
        </w:tc>
        <w:tc>
          <w:tcPr>
            <w:tcW w:w="4673" w:type="dxa"/>
          </w:tcPr>
          <w:p w14:paraId="13F79A8D" w14:textId="77777777" w:rsidR="0082354D" w:rsidRDefault="003106AF" w:rsidP="0082354D">
            <w:pPr>
              <w:jc w:val="center"/>
              <w:rPr>
                <w:b/>
                <w:bCs/>
                <w:sz w:val="28"/>
                <w:szCs w:val="24"/>
              </w:rPr>
            </w:pPr>
            <w:r w:rsidRPr="00A32BAE">
              <w:rPr>
                <w:b/>
                <w:bCs/>
                <w:sz w:val="28"/>
                <w:szCs w:val="24"/>
              </w:rPr>
              <w:t xml:space="preserve">TM. HỘI ĐỒNG </w:t>
            </w:r>
          </w:p>
          <w:p w14:paraId="331B914B" w14:textId="193B534E" w:rsidR="003106AF" w:rsidRPr="003106AF" w:rsidRDefault="003106AF" w:rsidP="0082354D">
            <w:pPr>
              <w:jc w:val="center"/>
              <w:rPr>
                <w:b/>
                <w:bCs/>
                <w:sz w:val="28"/>
                <w:szCs w:val="24"/>
              </w:rPr>
            </w:pPr>
            <w:r w:rsidRPr="00A32BAE">
              <w:rPr>
                <w:b/>
                <w:bCs/>
                <w:sz w:val="28"/>
                <w:szCs w:val="24"/>
              </w:rPr>
              <w:t>THI ĐUA</w:t>
            </w:r>
            <w:r>
              <w:rPr>
                <w:b/>
                <w:bCs/>
                <w:sz w:val="28"/>
                <w:szCs w:val="24"/>
              </w:rPr>
              <w:t xml:space="preserve"> -</w:t>
            </w:r>
            <w:r w:rsidRPr="00A32BAE">
              <w:rPr>
                <w:b/>
                <w:bCs/>
                <w:sz w:val="28"/>
                <w:szCs w:val="24"/>
              </w:rPr>
              <w:t xml:space="preserve"> KHEN THƯỞNG</w:t>
            </w:r>
          </w:p>
          <w:p w14:paraId="6F08F0D2" w14:textId="77777777" w:rsidR="003106AF" w:rsidRPr="003106AF" w:rsidRDefault="003106AF" w:rsidP="0082354D">
            <w:pPr>
              <w:jc w:val="center"/>
              <w:rPr>
                <w:b/>
                <w:bCs/>
                <w:sz w:val="28"/>
                <w:szCs w:val="24"/>
              </w:rPr>
            </w:pPr>
            <w:r w:rsidRPr="00A32BAE">
              <w:rPr>
                <w:b/>
                <w:bCs/>
                <w:sz w:val="28"/>
                <w:szCs w:val="24"/>
              </w:rPr>
              <w:t>CHỦ TỊCH</w:t>
            </w:r>
          </w:p>
          <w:p w14:paraId="690155E7" w14:textId="77777777" w:rsidR="003106AF" w:rsidRDefault="003106AF" w:rsidP="0082354D">
            <w:pPr>
              <w:jc w:val="center"/>
              <w:rPr>
                <w:b/>
                <w:bCs/>
                <w:sz w:val="28"/>
                <w:szCs w:val="24"/>
              </w:rPr>
            </w:pPr>
          </w:p>
          <w:p w14:paraId="34A6A7DC" w14:textId="77777777" w:rsidR="0082354D" w:rsidRDefault="0082354D" w:rsidP="0082354D">
            <w:pPr>
              <w:jc w:val="center"/>
              <w:rPr>
                <w:b/>
                <w:bCs/>
                <w:sz w:val="28"/>
                <w:szCs w:val="24"/>
              </w:rPr>
            </w:pPr>
          </w:p>
          <w:p w14:paraId="2FE1E9C2" w14:textId="77777777" w:rsidR="0082354D" w:rsidRDefault="0082354D" w:rsidP="0082354D">
            <w:pPr>
              <w:jc w:val="center"/>
              <w:rPr>
                <w:b/>
                <w:bCs/>
                <w:sz w:val="28"/>
                <w:szCs w:val="24"/>
              </w:rPr>
            </w:pPr>
          </w:p>
          <w:p w14:paraId="3EF0CDEC" w14:textId="10658A19" w:rsidR="0082354D" w:rsidRPr="003106AF" w:rsidRDefault="0082354D" w:rsidP="0082354D">
            <w:pPr>
              <w:jc w:val="center"/>
              <w:rPr>
                <w:b/>
                <w:bCs/>
                <w:sz w:val="28"/>
                <w:szCs w:val="24"/>
              </w:rPr>
            </w:pPr>
            <w:r>
              <w:rPr>
                <w:b/>
                <w:bCs/>
                <w:sz w:val="28"/>
                <w:szCs w:val="24"/>
              </w:rPr>
              <w:t>Hiệu trưởng</w:t>
            </w:r>
          </w:p>
          <w:p w14:paraId="39128FC0" w14:textId="1B96AF39" w:rsidR="003106AF" w:rsidRDefault="003106AF" w:rsidP="0082354D">
            <w:pPr>
              <w:jc w:val="center"/>
              <w:rPr>
                <w:b/>
                <w:bCs/>
                <w:sz w:val="28"/>
                <w:szCs w:val="24"/>
              </w:rPr>
            </w:pPr>
            <w:r w:rsidRPr="003106AF">
              <w:rPr>
                <w:b/>
                <w:bCs/>
                <w:sz w:val="28"/>
                <w:szCs w:val="24"/>
              </w:rPr>
              <w:t>Trần Thuận Tiến</w:t>
            </w:r>
          </w:p>
        </w:tc>
      </w:tr>
    </w:tbl>
    <w:p w14:paraId="7A205550" w14:textId="4B529BB0" w:rsidR="00A32BAE" w:rsidRDefault="00A32BAE" w:rsidP="003106AF">
      <w:pPr>
        <w:spacing w:before="120" w:after="120" w:line="240" w:lineRule="auto"/>
        <w:ind w:firstLine="720"/>
        <w:jc w:val="both"/>
        <w:rPr>
          <w:b/>
          <w:bCs/>
          <w:sz w:val="28"/>
          <w:szCs w:val="24"/>
        </w:rPr>
      </w:pPr>
    </w:p>
    <w:p w14:paraId="4B474B5E" w14:textId="77777777" w:rsidR="003106AF" w:rsidRPr="00A32BAE" w:rsidRDefault="003106AF" w:rsidP="003106AF">
      <w:pPr>
        <w:spacing w:before="120" w:after="120" w:line="240" w:lineRule="auto"/>
        <w:ind w:firstLine="720"/>
        <w:jc w:val="both"/>
        <w:rPr>
          <w:b/>
          <w:bCs/>
          <w:sz w:val="28"/>
          <w:szCs w:val="24"/>
        </w:rPr>
      </w:pPr>
    </w:p>
    <w:p w14:paraId="159C4173" w14:textId="77777777" w:rsidR="00B75CCA" w:rsidRDefault="00B75CCA"/>
    <w:sectPr w:rsidR="00B75CCA" w:rsidSect="001C22D8">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B84F" w14:textId="77777777" w:rsidR="00437EB0" w:rsidRDefault="00437EB0" w:rsidP="001C22D8">
      <w:pPr>
        <w:spacing w:after="0" w:line="240" w:lineRule="auto"/>
      </w:pPr>
      <w:r>
        <w:separator/>
      </w:r>
    </w:p>
  </w:endnote>
  <w:endnote w:type="continuationSeparator" w:id="0">
    <w:p w14:paraId="6A0C75C5" w14:textId="77777777" w:rsidR="00437EB0" w:rsidRDefault="00437EB0" w:rsidP="001C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DE34" w14:textId="77777777" w:rsidR="00437EB0" w:rsidRDefault="00437EB0" w:rsidP="001C22D8">
      <w:pPr>
        <w:spacing w:after="0" w:line="240" w:lineRule="auto"/>
      </w:pPr>
      <w:r>
        <w:separator/>
      </w:r>
    </w:p>
  </w:footnote>
  <w:footnote w:type="continuationSeparator" w:id="0">
    <w:p w14:paraId="719164D7" w14:textId="77777777" w:rsidR="00437EB0" w:rsidRDefault="00437EB0" w:rsidP="001C2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476822"/>
      <w:docPartObj>
        <w:docPartGallery w:val="Page Numbers (Top of Page)"/>
        <w:docPartUnique/>
      </w:docPartObj>
    </w:sdtPr>
    <w:sdtEndPr>
      <w:rPr>
        <w:noProof/>
      </w:rPr>
    </w:sdtEndPr>
    <w:sdtContent>
      <w:p w14:paraId="2968465B" w14:textId="2926630A" w:rsidR="001C22D8" w:rsidRDefault="001C22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C30C4F" w14:textId="77777777" w:rsidR="001C22D8" w:rsidRDefault="001C2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BFF"/>
    <w:multiLevelType w:val="multilevel"/>
    <w:tmpl w:val="293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0BDA"/>
    <w:multiLevelType w:val="multilevel"/>
    <w:tmpl w:val="C2025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10085"/>
    <w:multiLevelType w:val="multilevel"/>
    <w:tmpl w:val="3006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683791">
    <w:abstractNumId w:val="0"/>
  </w:num>
  <w:num w:numId="2" w16cid:durableId="451558767">
    <w:abstractNumId w:val="2"/>
  </w:num>
  <w:num w:numId="3" w16cid:durableId="463815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AE"/>
    <w:rsid w:val="001C22D8"/>
    <w:rsid w:val="003106AF"/>
    <w:rsid w:val="00417A7C"/>
    <w:rsid w:val="00437EB0"/>
    <w:rsid w:val="00447D95"/>
    <w:rsid w:val="004A7833"/>
    <w:rsid w:val="00560D93"/>
    <w:rsid w:val="00746CD8"/>
    <w:rsid w:val="0082354D"/>
    <w:rsid w:val="009B68C3"/>
    <w:rsid w:val="00A32BAE"/>
    <w:rsid w:val="00B75CCA"/>
    <w:rsid w:val="00BC21D6"/>
    <w:rsid w:val="00C555FE"/>
    <w:rsid w:val="00E3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44E8"/>
  <w15:chartTrackingRefBased/>
  <w15:docId w15:val="{919A1B19-21DA-4B37-A968-BC950272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B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B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BA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B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2B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2B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2B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2B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2B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B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BA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B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2B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2B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B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B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B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BAE"/>
    <w:pPr>
      <w:spacing w:before="160"/>
      <w:jc w:val="center"/>
    </w:pPr>
    <w:rPr>
      <w:i/>
      <w:iCs/>
      <w:color w:val="404040" w:themeColor="text1" w:themeTint="BF"/>
    </w:rPr>
  </w:style>
  <w:style w:type="character" w:customStyle="1" w:styleId="QuoteChar">
    <w:name w:val="Quote Char"/>
    <w:basedOn w:val="DefaultParagraphFont"/>
    <w:link w:val="Quote"/>
    <w:uiPriority w:val="29"/>
    <w:rsid w:val="00A32BAE"/>
    <w:rPr>
      <w:i/>
      <w:iCs/>
      <w:color w:val="404040" w:themeColor="text1" w:themeTint="BF"/>
    </w:rPr>
  </w:style>
  <w:style w:type="paragraph" w:styleId="ListParagraph">
    <w:name w:val="List Paragraph"/>
    <w:basedOn w:val="Normal"/>
    <w:uiPriority w:val="34"/>
    <w:qFormat/>
    <w:rsid w:val="00A32BAE"/>
    <w:pPr>
      <w:ind w:left="720"/>
      <w:contextualSpacing/>
    </w:pPr>
  </w:style>
  <w:style w:type="character" w:styleId="IntenseEmphasis">
    <w:name w:val="Intense Emphasis"/>
    <w:basedOn w:val="DefaultParagraphFont"/>
    <w:uiPriority w:val="21"/>
    <w:qFormat/>
    <w:rsid w:val="00A32BAE"/>
    <w:rPr>
      <w:i/>
      <w:iCs/>
      <w:color w:val="2F5496" w:themeColor="accent1" w:themeShade="BF"/>
    </w:rPr>
  </w:style>
  <w:style w:type="paragraph" w:styleId="IntenseQuote">
    <w:name w:val="Intense Quote"/>
    <w:basedOn w:val="Normal"/>
    <w:next w:val="Normal"/>
    <w:link w:val="IntenseQuoteChar"/>
    <w:uiPriority w:val="30"/>
    <w:qFormat/>
    <w:rsid w:val="00A32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BAE"/>
    <w:rPr>
      <w:i/>
      <w:iCs/>
      <w:color w:val="2F5496" w:themeColor="accent1" w:themeShade="BF"/>
    </w:rPr>
  </w:style>
  <w:style w:type="character" w:styleId="IntenseReference">
    <w:name w:val="Intense Reference"/>
    <w:basedOn w:val="DefaultParagraphFont"/>
    <w:uiPriority w:val="32"/>
    <w:qFormat/>
    <w:rsid w:val="00A32BAE"/>
    <w:rPr>
      <w:b/>
      <w:bCs/>
      <w:smallCaps/>
      <w:color w:val="2F5496" w:themeColor="accent1" w:themeShade="BF"/>
      <w:spacing w:val="5"/>
    </w:rPr>
  </w:style>
  <w:style w:type="table" w:styleId="TableGrid">
    <w:name w:val="Table Grid"/>
    <w:basedOn w:val="TableNormal"/>
    <w:uiPriority w:val="39"/>
    <w:rsid w:val="00A3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2D8"/>
  </w:style>
  <w:style w:type="paragraph" w:styleId="Footer">
    <w:name w:val="footer"/>
    <w:basedOn w:val="Normal"/>
    <w:link w:val="FooterChar"/>
    <w:uiPriority w:val="99"/>
    <w:unhideWhenUsed/>
    <w:rsid w:val="001C2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3</cp:revision>
  <dcterms:created xsi:type="dcterms:W3CDTF">2025-09-02T09:02:00Z</dcterms:created>
  <dcterms:modified xsi:type="dcterms:W3CDTF">2025-09-02T09:14:00Z</dcterms:modified>
</cp:coreProperties>
</file>